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B3BE" w14:textId="77777777" w:rsidR="007606A3" w:rsidRPr="009D602F" w:rsidRDefault="00E57D6C" w:rsidP="00394A0E">
      <w:pPr>
        <w:widowControl/>
        <w:snapToGrid w:val="0"/>
        <w:spacing w:line="480" w:lineRule="auto"/>
        <w:jc w:val="left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9D602F">
        <w:rPr>
          <w:rFonts w:ascii="Arial" w:hAnsi="Arial" w:cs="Arial"/>
          <w:b/>
          <w:sz w:val="22"/>
        </w:rPr>
        <w:t>Table S1</w:t>
      </w:r>
      <w:r w:rsidR="007606A3" w:rsidRPr="009D602F">
        <w:rPr>
          <w:rFonts w:ascii="Arial" w:hAnsi="Arial" w:cs="Arial"/>
          <w:b/>
          <w:sz w:val="22"/>
        </w:rPr>
        <w:t xml:space="preserve">. Model selection process of the trajectory subgroups. 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First</w:t>
      </w:r>
      <w:r w:rsidR="007B7C7E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ly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, we tested and determined the number of trajectorie</w:t>
      </w:r>
      <w:r w:rsidR="007B7C7E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s based on the log Bayes factor (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2log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  <w:vertAlign w:val="subscript"/>
        </w:rPr>
        <w:t>e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(B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  <w:vertAlign w:val="subscript"/>
        </w:rPr>
        <w:t>10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)</w:t>
      </w:r>
      <w:r w:rsidR="007B7C7E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)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,</w:t>
      </w:r>
      <w:r w:rsidR="007B7C7E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which was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calculated as 2×(</w:t>
      </w:r>
      <w:proofErr w:type="spellStart"/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BIC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  <w:vertAlign w:val="subscript"/>
        </w:rPr>
        <w:t>complex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-BIC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  <w:vertAlign w:val="subscript"/>
        </w:rPr>
        <w:t>simpler</w:t>
      </w:r>
      <w:proofErr w:type="spellEnd"/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).</w:t>
      </w:r>
      <w:r w:rsidR="007B7C7E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We found that three trajectory curves provide</w:t>
      </w:r>
      <w:r w:rsidR="00A07EF4">
        <w:rPr>
          <w:rFonts w:ascii="Arial" w:hAnsi="Arial" w:cs="Arial" w:hint="eastAsia"/>
          <w:color w:val="000000" w:themeColor="text1"/>
          <w:sz w:val="22"/>
          <w:shd w:val="clear" w:color="auto" w:fill="FFFFFF"/>
        </w:rPr>
        <w:t>d</w:t>
      </w:r>
      <w:r w:rsidR="007B7C7E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the best fitting result. Secondly, we attempted various shapes of trajectory curves to discover the optimal shape for each trajectory based on </w:t>
      </w:r>
      <w:r w:rsidR="006C77A4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the log Bayes factor, average posterior probability (above 0.7 indicated a better fit), minimum membership probability (above 5% indicated a better fit), and statistical measures (a significant p-value for each parameter implied a better fit). Finally, three trajectory curves, respectively linear, quadratic, and linear, were considered to provide the best fitting result. </w:t>
      </w:r>
      <w:r w:rsidR="007606A3" w:rsidRPr="009D602F">
        <w:rPr>
          <w:rFonts w:ascii="Arial" w:hAnsi="Arial" w:cs="Arial"/>
          <w:color w:val="000000" w:themeColor="text1"/>
          <w:sz w:val="22"/>
          <w:shd w:val="clear" w:color="auto" w:fill="FFFFFF"/>
        </w:rPr>
        <w:t>The table below presented the selection process.</w:t>
      </w:r>
    </w:p>
    <w:p w14:paraId="14C782B4" w14:textId="77777777" w:rsidR="007606A3" w:rsidRPr="009D602F" w:rsidRDefault="007606A3" w:rsidP="00394A0E">
      <w:pPr>
        <w:widowControl/>
        <w:snapToGrid w:val="0"/>
        <w:spacing w:line="360" w:lineRule="auto"/>
        <w:jc w:val="left"/>
        <w:rPr>
          <w:rFonts w:ascii="Arial" w:hAnsi="Arial" w:cs="Arial"/>
          <w:color w:val="000033"/>
          <w:sz w:val="22"/>
          <w:shd w:val="clear" w:color="auto" w:fill="FFFFFF"/>
        </w:rPr>
      </w:pPr>
    </w:p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1378"/>
        <w:gridCol w:w="146"/>
        <w:gridCol w:w="752"/>
        <w:gridCol w:w="480"/>
        <w:gridCol w:w="1038"/>
        <w:gridCol w:w="340"/>
        <w:gridCol w:w="1378"/>
        <w:gridCol w:w="1085"/>
        <w:gridCol w:w="1378"/>
        <w:gridCol w:w="160"/>
        <w:gridCol w:w="802"/>
        <w:gridCol w:w="416"/>
        <w:gridCol w:w="976"/>
        <w:gridCol w:w="185"/>
        <w:gridCol w:w="217"/>
        <w:gridCol w:w="1378"/>
        <w:gridCol w:w="1761"/>
        <w:gridCol w:w="1293"/>
      </w:tblGrid>
      <w:tr w:rsidR="00726161" w:rsidRPr="009D602F" w14:paraId="6D95BCC4" w14:textId="77777777" w:rsidTr="00C10592">
        <w:trPr>
          <w:jc w:val="center"/>
        </w:trPr>
        <w:tc>
          <w:tcPr>
            <w:tcW w:w="55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DDE79" w14:textId="77777777" w:rsidR="007606A3" w:rsidRPr="009D602F" w:rsidRDefault="007606A3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Shapes of Subgroups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B2CD" w14:textId="77777777" w:rsidR="007606A3" w:rsidRPr="009D602F" w:rsidRDefault="007606A3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  <w:t>BIC</w:t>
            </w:r>
          </w:p>
        </w:tc>
        <w:tc>
          <w:tcPr>
            <w:tcW w:w="55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4636C" w14:textId="77777777" w:rsidR="007606A3" w:rsidRPr="009D602F" w:rsidRDefault="007606A3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  <w:t>Average posterior probability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7174D" w14:textId="77777777" w:rsidR="007606A3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</w:pPr>
            <w:bookmarkStart w:id="0" w:name="OLE_LINK147"/>
            <w:bookmarkStart w:id="1" w:name="OLE_LINK148"/>
            <w:r w:rsidRPr="009D602F"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  <w:t>Minimum membership probability</w:t>
            </w:r>
            <w:bookmarkEnd w:id="0"/>
            <w:bookmarkEnd w:id="1"/>
            <w:r w:rsidRPr="009D602F"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  <w:t xml:space="preserve"> (%)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C28F" w14:textId="77777777" w:rsidR="007606A3" w:rsidRPr="009D602F" w:rsidRDefault="007606A3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2log</w:t>
            </w: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  <w:vertAlign w:val="subscript"/>
              </w:rPr>
              <w:t>e</w:t>
            </w: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(B</w:t>
            </w: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  <w:vertAlign w:val="subscript"/>
              </w:rPr>
              <w:t>10</w:t>
            </w: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)*</w:t>
            </w:r>
          </w:p>
        </w:tc>
      </w:tr>
      <w:tr w:rsidR="007606A3" w:rsidRPr="009D602F" w14:paraId="1BC41FE1" w14:textId="77777777" w:rsidTr="00C10592">
        <w:trPr>
          <w:trHeight w:val="451"/>
          <w:jc w:val="center"/>
        </w:trPr>
        <w:tc>
          <w:tcPr>
            <w:tcW w:w="15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9CB9" w14:textId="77777777" w:rsidR="007606A3" w:rsidRPr="009D602F" w:rsidRDefault="007606A3" w:rsidP="00394A0E">
            <w:pPr>
              <w:widowControl/>
              <w:snapToGrid w:val="0"/>
              <w:spacing w:line="360" w:lineRule="auto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2"/>
              </w:rPr>
              <w:t>1. To determine the number of trajectories</w:t>
            </w:r>
          </w:p>
        </w:tc>
      </w:tr>
      <w:tr w:rsidR="00726161" w:rsidRPr="009D602F" w14:paraId="24BAB02B" w14:textId="77777777" w:rsidTr="00C10592">
        <w:trPr>
          <w:jc w:val="center"/>
        </w:trPr>
        <w:tc>
          <w:tcPr>
            <w:tcW w:w="55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7B6D5" w14:textId="77777777" w:rsidR="007606A3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D6C8" w14:textId="77777777" w:rsidR="007606A3" w:rsidRPr="009D602F" w:rsidRDefault="007606A3" w:rsidP="00394A0E">
            <w:pPr>
              <w:widowControl/>
              <w:snapToGrid w:val="0"/>
              <w:spacing w:line="360" w:lineRule="auto"/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</w:pPr>
          </w:p>
        </w:tc>
        <w:tc>
          <w:tcPr>
            <w:tcW w:w="55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5827B" w14:textId="77777777" w:rsidR="007606A3" w:rsidRPr="009D602F" w:rsidRDefault="003350CF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BA1FF" w14:textId="77777777" w:rsidR="007606A3" w:rsidRPr="009D602F" w:rsidRDefault="007606A3" w:rsidP="00394A0E">
            <w:pPr>
              <w:widowControl/>
              <w:snapToGrid w:val="0"/>
              <w:spacing w:line="360" w:lineRule="auto"/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26A08" w14:textId="77777777" w:rsidR="007606A3" w:rsidRPr="009D602F" w:rsidRDefault="007606A3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</w:pPr>
          </w:p>
        </w:tc>
      </w:tr>
      <w:tr w:rsidR="00726161" w:rsidRPr="009D602F" w14:paraId="740A2A0F" w14:textId="77777777" w:rsidTr="00C10592">
        <w:trPr>
          <w:jc w:val="center"/>
        </w:trPr>
        <w:tc>
          <w:tcPr>
            <w:tcW w:w="55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52462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975F" w14:textId="77777777" w:rsidR="00726161" w:rsidRPr="009D602F" w:rsidRDefault="00726161" w:rsidP="00394A0E">
            <w:pPr>
              <w:widowControl/>
              <w:snapToGrid w:val="0"/>
              <w:spacing w:line="360" w:lineRule="auto"/>
              <w:rPr>
                <w:rFonts w:ascii="Arial" w:eastAsia="DengXian" w:hAnsi="Arial" w:cs="Arial"/>
                <w:bCs/>
                <w:color w:val="000033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color w:val="000033"/>
                <w:kern w:val="0"/>
                <w:sz w:val="22"/>
              </w:rPr>
              <w:t>-58502.6</w:t>
            </w:r>
          </w:p>
        </w:tc>
        <w:tc>
          <w:tcPr>
            <w:tcW w:w="55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8F432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color w:val="000000"/>
                <w:kern w:val="0"/>
                <w:sz w:val="22"/>
              </w:rPr>
              <w:t>1.000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D1674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20.56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3661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33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33"/>
                <w:kern w:val="0"/>
                <w:sz w:val="22"/>
              </w:rPr>
              <w:t>Null</w:t>
            </w:r>
          </w:p>
        </w:tc>
      </w:tr>
      <w:tr w:rsidR="00726161" w:rsidRPr="009D602F" w14:paraId="44E56F6A" w14:textId="77777777" w:rsidTr="00C10592">
        <w:trPr>
          <w:jc w:val="center"/>
        </w:trPr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FC8759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1</w:t>
            </w:r>
          </w:p>
        </w:tc>
        <w:tc>
          <w:tcPr>
            <w:tcW w:w="32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E12B96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1F38F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F9752B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1</w:t>
            </w:r>
          </w:p>
        </w:tc>
        <w:tc>
          <w:tcPr>
            <w:tcW w:w="31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109949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D554DF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5B033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33"/>
                <w:kern w:val="0"/>
                <w:sz w:val="22"/>
              </w:rPr>
            </w:pPr>
          </w:p>
        </w:tc>
      </w:tr>
      <w:tr w:rsidR="00726161" w:rsidRPr="009D602F" w14:paraId="70835EE9" w14:textId="77777777" w:rsidTr="00C10592">
        <w:trPr>
          <w:jc w:val="center"/>
        </w:trPr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F01C03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32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6F6527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83646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-55758.1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97029B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0.933</w:t>
            </w:r>
          </w:p>
        </w:tc>
        <w:tc>
          <w:tcPr>
            <w:tcW w:w="31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4BD2CA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E29175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11.99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31BEF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33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33"/>
                <w:kern w:val="0"/>
                <w:sz w:val="22"/>
              </w:rPr>
              <w:t>5488.96</w:t>
            </w:r>
          </w:p>
        </w:tc>
      </w:tr>
      <w:tr w:rsidR="00726161" w:rsidRPr="009D602F" w14:paraId="5166A37F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D0E99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1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5EA76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737A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FB85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DBE1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1</w:t>
            </w:r>
          </w:p>
        </w:tc>
        <w:tc>
          <w:tcPr>
            <w:tcW w:w="2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33A48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F933A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00551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8C7D3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26161" w:rsidRPr="009D602F" w14:paraId="089C3DFF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21AA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7717D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B67B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A6014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-55336.1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BF79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2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2677D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0.822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FAC7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19925C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5.95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CD2D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844.08</w:t>
            </w:r>
          </w:p>
        </w:tc>
      </w:tr>
      <w:tr w:rsidR="00CE7A4A" w:rsidRPr="009D602F" w14:paraId="76FD01D3" w14:textId="77777777" w:rsidTr="00C10592">
        <w:trPr>
          <w:jc w:val="center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322D8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  <w:t>Subgroup1</w:t>
            </w:r>
          </w:p>
        </w:tc>
        <w:tc>
          <w:tcPr>
            <w:tcW w:w="13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CB60D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  <w:t>Subgroup2</w:t>
            </w:r>
          </w:p>
        </w:tc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0D4AE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  <w:t>Subgroup3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C0DC0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  <w:t>Subgroup4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84002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C94F2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  <w:t>Subgroup1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AEA72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  <w:t>Subgroup2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0EBC9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  <w:t>Subgroup3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245BA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color w:val="000000"/>
                <w:kern w:val="0"/>
                <w:sz w:val="22"/>
              </w:rPr>
              <w:t>Subgroup4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A9C3E4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CDB11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</w:p>
        </w:tc>
      </w:tr>
      <w:tr w:rsidR="00CE7A4A" w:rsidRPr="009D602F" w14:paraId="4710DD43" w14:textId="77777777" w:rsidTr="00C10592">
        <w:trPr>
          <w:jc w:val="center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BF602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13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99C65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19739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338F3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CBAEA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-55337.1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676C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0.921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B477E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0.806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27B87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0.736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999D8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0.572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FFEF53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5.67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D26A8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-18.24</w:t>
            </w:r>
          </w:p>
        </w:tc>
      </w:tr>
      <w:tr w:rsidR="00726161" w:rsidRPr="009D602F" w14:paraId="7B63A6B7" w14:textId="77777777" w:rsidTr="00C10592">
        <w:trPr>
          <w:trHeight w:val="503"/>
          <w:jc w:val="center"/>
        </w:trPr>
        <w:tc>
          <w:tcPr>
            <w:tcW w:w="15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3232" w14:textId="77777777" w:rsidR="00726161" w:rsidRPr="009D602F" w:rsidRDefault="00726161" w:rsidP="00394A0E">
            <w:pPr>
              <w:widowControl/>
              <w:snapToGrid w:val="0"/>
              <w:spacing w:line="360" w:lineRule="auto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2"/>
              </w:rPr>
              <w:t>2. To determine the shape of each trajectory</w:t>
            </w:r>
          </w:p>
        </w:tc>
      </w:tr>
      <w:tr w:rsidR="00726161" w:rsidRPr="009D602F" w14:paraId="6159E26F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B2BE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1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8EB08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5ABC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CD6A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43BB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1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2502C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 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8FC3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Subgroup3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F545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33"/>
                <w:kern w:val="0"/>
                <w:sz w:val="22"/>
              </w:rPr>
              <w:t>Minimum membership probability (%)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3234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2log</w:t>
            </w: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  <w:vertAlign w:val="subscript"/>
              </w:rPr>
              <w:t>e</w:t>
            </w: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(B</w:t>
            </w: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  <w:vertAlign w:val="subscript"/>
              </w:rPr>
              <w:t>10</w:t>
            </w:r>
            <w:r w:rsidRPr="009D602F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726161" w:rsidRPr="009D602F" w14:paraId="4FBC0569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AB98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linear**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3B5F1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linear**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7C294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linear**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9469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-55336.1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68AB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0.923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E50E0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0.822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524D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0.960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4543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5.95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24C1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Null</w:t>
            </w:r>
          </w:p>
        </w:tc>
      </w:tr>
      <w:tr w:rsidR="00726161" w:rsidRPr="009D602F" w14:paraId="4664082C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6C60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linear**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299E8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linear**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3D03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quadratic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6CDC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-55337.9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2CC8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0.925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7CE0B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0.821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7097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0.931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F63E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5.97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9ADE" w14:textId="77777777" w:rsidR="00726161" w:rsidRPr="009D602F" w:rsidRDefault="0072616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-3.6</w:t>
            </w:r>
          </w:p>
        </w:tc>
      </w:tr>
      <w:tr w:rsidR="00CE7A4A" w:rsidRPr="009D602F" w14:paraId="1789C49E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A4B71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linear**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CDE27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linear**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6F88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cubic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ADCB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-55342.4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021E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0.925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FE350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0.821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2BB3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0.960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33A0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5.97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6F1E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  <w:t>-9</w:t>
            </w:r>
          </w:p>
        </w:tc>
      </w:tr>
      <w:tr w:rsidR="00CE7A4A" w:rsidRPr="009D602F" w14:paraId="3FCA5CDF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9879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</w:pPr>
            <w:r w:rsidRPr="009D602F"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  <w:t>linear**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E20D7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</w:pPr>
            <w:r w:rsidRPr="009D602F"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  <w:t>quadratic**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AB7F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</w:pPr>
            <w:r w:rsidRPr="009D602F"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  <w:t>linear**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2DB5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</w:pPr>
            <w:r w:rsidRPr="009D602F"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  <w:t>-55328.0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5B48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</w:pPr>
            <w:r w:rsidRPr="009D602F"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  <w:t>0.921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ED3E4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</w:pPr>
            <w:r w:rsidRPr="009D602F"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  <w:t>0.808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39989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</w:pPr>
            <w:r w:rsidRPr="009D602F"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  <w:t>0.960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F017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</w:pPr>
            <w:r w:rsidRPr="009D602F"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  <w:t>6.63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7B98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</w:pPr>
            <w:r w:rsidRPr="009D602F">
              <w:rPr>
                <w:rFonts w:ascii="Arial" w:eastAsia="DengXian" w:hAnsi="Arial" w:cs="Arial"/>
                <w:b/>
                <w:i/>
                <w:color w:val="000000"/>
                <w:kern w:val="0"/>
                <w:sz w:val="22"/>
                <w:u w:val="single"/>
              </w:rPr>
              <w:t>28</w:t>
            </w:r>
          </w:p>
        </w:tc>
      </w:tr>
      <w:tr w:rsidR="00CE7A4A" w:rsidRPr="009D602F" w14:paraId="66B414B6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AB01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236F4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1692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901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-55239.0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A7C4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0.935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ECE29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0.838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F16F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F097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4.57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8C5A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178</w:t>
            </w:r>
          </w:p>
        </w:tc>
      </w:tr>
      <w:tr w:rsidR="00CE7A4A" w:rsidRPr="009D602F" w14:paraId="7D340FC2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76EA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DBEF4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8F94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DAD6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-55243.4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14D0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0.935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25DEF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0.838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62A7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8FC9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4.57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FA3F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-8.8</w:t>
            </w:r>
          </w:p>
        </w:tc>
      </w:tr>
      <w:tr w:rsidR="00CE7A4A" w:rsidRPr="009D602F" w14:paraId="4D6160DC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939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4DDE8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C807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779B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-55191.4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3E96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DF30F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255DF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53A88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6.05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4A2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104</w:t>
            </w:r>
          </w:p>
        </w:tc>
      </w:tr>
      <w:tr w:rsidR="00CE7A4A" w:rsidRPr="009D602F" w14:paraId="72B60861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C0D3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B3486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B24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0199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-55243.4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2B51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0.935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B8903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0.838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EF9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245E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4.57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E4D2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-104</w:t>
            </w:r>
          </w:p>
        </w:tc>
      </w:tr>
      <w:tr w:rsidR="00CE7A4A" w:rsidRPr="009D602F" w14:paraId="57DE1FBB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6501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BA343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419E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230A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-55247.9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20BE6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0.935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F6B85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0.838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C958C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F998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4.57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11EFA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-9</w:t>
            </w:r>
          </w:p>
        </w:tc>
      </w:tr>
      <w:tr w:rsidR="00CE7A4A" w:rsidRPr="009D602F" w14:paraId="07B16A33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2AA3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4AA06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76EE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5EA1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-55187.0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1BFB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0.933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B4FB0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F52B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517B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6.05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B3E0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121.8</w:t>
            </w:r>
          </w:p>
        </w:tc>
      </w:tr>
      <w:tr w:rsidR="00CE7A4A" w:rsidRPr="009D602F" w14:paraId="330724BD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E77E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492C2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inear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EE8FA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AA1F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941BDC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55188.6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71EF0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0.933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A8F17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3E25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F4A6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5.21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4AAA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-10</w:t>
            </w:r>
          </w:p>
        </w:tc>
      </w:tr>
      <w:tr w:rsidR="00CE7A4A" w:rsidRPr="009D602F" w14:paraId="602F4735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93D5A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3859A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inear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51F7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5596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-55193.0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21B4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0.933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3B170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CE43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9922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6.07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A16A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-8.8</w:t>
            </w:r>
          </w:p>
        </w:tc>
      </w:tr>
      <w:tr w:rsidR="00CE7A4A" w:rsidRPr="009D602F" w14:paraId="66E56047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A515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uadratic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8CE86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uadratic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D7D9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inear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92B3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-54939.3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A208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D1847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0.894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0992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2592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4.76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0B83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507.4</w:t>
            </w:r>
          </w:p>
        </w:tc>
      </w:tr>
      <w:tr w:rsidR="00CE7A4A" w:rsidRPr="009D602F" w14:paraId="464894E3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6CC5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uadratic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88767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uadratic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38FC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E8B9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941BDC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54936.0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1DE7F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16716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0.870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6C45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4C29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AA78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6.6</w:t>
            </w:r>
          </w:p>
        </w:tc>
      </w:tr>
      <w:tr w:rsidR="00CE7A4A" w:rsidRPr="009D602F" w14:paraId="1EDF7901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9364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uadratic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755BF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uadratic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41E1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FEC5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941BDC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54940.5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C7F3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D8B38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0.870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CA4C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8F1D" w14:textId="77777777" w:rsidR="00CE7A4A" w:rsidRPr="009D602F" w:rsidRDefault="00941BDC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2CA5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-9</w:t>
            </w:r>
          </w:p>
        </w:tc>
      </w:tr>
      <w:tr w:rsidR="00CE7A4A" w:rsidRPr="009D602F" w14:paraId="50A616EC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E4A4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D5A24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0CF2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linear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48AE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3844B9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54934.9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E77F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AB406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0.894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2F8F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5193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4.76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38F6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11.2</w:t>
            </w:r>
          </w:p>
        </w:tc>
      </w:tr>
      <w:tr w:rsidR="00CE7A4A" w:rsidRPr="009D602F" w14:paraId="51718C0C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48C2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uadratic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5F8F9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084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45361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3844B9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54940.5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9AA2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C365C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0.870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247D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AAAAC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6B78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-11.2</w:t>
            </w:r>
          </w:p>
        </w:tc>
      </w:tr>
      <w:tr w:rsidR="00CE7A4A" w:rsidRPr="009D602F" w14:paraId="24574321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7DB5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uadratic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137F5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9C7A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D26F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3844B9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54944.9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A532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243D6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0.870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125F6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1133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D2A1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-8.8</w:t>
            </w:r>
          </w:p>
        </w:tc>
      </w:tr>
      <w:tr w:rsidR="00CE7A4A" w:rsidRPr="009D602F" w14:paraId="44F47D31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1E42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cubic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09895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l</w:t>
            </w:r>
            <w:r w:rsidR="00CE7A4A"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inear</w:t>
            </w:r>
            <w:r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2DFF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l</w:t>
            </w:r>
            <w:r w:rsidR="00CE7A4A"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inear</w:t>
            </w:r>
            <w:r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6D60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-</w:t>
            </w:r>
            <w:r w:rsidR="003844B9"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55191.4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B844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0.933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4F1FA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0.825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E587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0.964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407D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6.05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CA15" w14:textId="77777777" w:rsidR="00CE7A4A" w:rsidRPr="009D602F" w:rsidRDefault="003844B9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bCs/>
                <w:iCs/>
                <w:color w:val="000000" w:themeColor="text1"/>
                <w:kern w:val="0"/>
                <w:sz w:val="22"/>
              </w:rPr>
              <w:t>-493</w:t>
            </w:r>
          </w:p>
        </w:tc>
      </w:tr>
      <w:tr w:rsidR="00CE7A4A" w:rsidRPr="009D602F" w14:paraId="41D7A5D3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9A6A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7B7A3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inear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CCE0B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95010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570CD5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55193.0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6E5F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0.933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41665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D91C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FEC2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6.07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2E6C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-3.2</w:t>
            </w:r>
          </w:p>
        </w:tc>
      </w:tr>
      <w:tr w:rsidR="00CE7A4A" w:rsidRPr="009D602F" w14:paraId="162F8790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5929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634A4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inear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3AA4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6EDC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570CD5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55197.4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BA20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0.933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22D0D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13E2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7582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6.07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BCB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-8</w:t>
            </w:r>
            <w:r w:rsidR="00570CD5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.8</w:t>
            </w:r>
          </w:p>
        </w:tc>
      </w:tr>
      <w:tr w:rsidR="00CE7A4A" w:rsidRPr="009D602F" w14:paraId="173F218C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5E2E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9CD66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uadratic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98EDB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inear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485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570CD5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54934.9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0BB4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8ABCB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0.894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35575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114A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4.76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2F07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525</w:t>
            </w:r>
          </w:p>
        </w:tc>
      </w:tr>
      <w:tr w:rsidR="00CE7A4A" w:rsidRPr="009D602F" w14:paraId="63F0BF1C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B107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24A15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uadratic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1013C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5381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570CD5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54934.4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6DAD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0.925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D82AE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0.890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185D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88BE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4.91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BC83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1</w:t>
            </w:r>
          </w:p>
        </w:tc>
      </w:tr>
      <w:tr w:rsidR="00CE7A4A" w:rsidRPr="009D602F" w14:paraId="62055329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86F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76E61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uadratic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4A3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FF8C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-54944.9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5B3A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690D7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0.870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80F8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5D20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83C7E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-21</w:t>
            </w:r>
          </w:p>
        </w:tc>
      </w:tr>
      <w:tr w:rsidR="00CE7A4A" w:rsidRPr="009D602F" w14:paraId="2A135CF5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3E3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464AF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3BBC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l</w:t>
            </w:r>
            <w:r w:rsidR="00CE7A4A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inear</w:t>
            </w: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5614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570CD5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54939.3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216FE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8E8A3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0.894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914E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19E2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4.76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9D95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11.2</w:t>
            </w:r>
          </w:p>
        </w:tc>
      </w:tr>
      <w:tr w:rsidR="00CE7A4A" w:rsidRPr="009D602F" w14:paraId="37FBF4FE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F859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143E6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6B906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quadratic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1FA6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</w:t>
            </w:r>
            <w:r w:rsidR="00570CD5"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54938.8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28E7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0.925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9FAA9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0.890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0FF2" w14:textId="77777777" w:rsidR="00CE7A4A" w:rsidRPr="009D602F" w:rsidRDefault="00570CD5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75A2" w14:textId="77777777" w:rsidR="00CE7A4A" w:rsidRPr="009D602F" w:rsidRDefault="006B579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4.91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7C9A" w14:textId="77777777" w:rsidR="00CE7A4A" w:rsidRPr="009D602F" w:rsidRDefault="006B579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1</w:t>
            </w:r>
          </w:p>
        </w:tc>
      </w:tr>
      <w:tr w:rsidR="00CE7A4A" w:rsidRPr="009D602F" w14:paraId="3690E508" w14:textId="77777777" w:rsidTr="00C10592">
        <w:trPr>
          <w:jc w:val="center"/>
        </w:trPr>
        <w:tc>
          <w:tcPr>
            <w:tcW w:w="1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84F8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lastRenderedPageBreak/>
              <w:t>cubic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40FF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13FD" w14:textId="77777777" w:rsidR="00CE7A4A" w:rsidRPr="009D602F" w:rsidRDefault="00CE7A4A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cubic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716D" w14:textId="77777777" w:rsidR="00CE7A4A" w:rsidRPr="009D602F" w:rsidRDefault="006B579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-54949.3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5C5B" w14:textId="77777777" w:rsidR="00CE7A4A" w:rsidRPr="009D602F" w:rsidRDefault="006B579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2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0FAE1" w14:textId="77777777" w:rsidR="00CE7A4A" w:rsidRPr="009D602F" w:rsidRDefault="006B579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0.870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7231" w14:textId="77777777" w:rsidR="00CE7A4A" w:rsidRPr="009D602F" w:rsidRDefault="006B579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7D39" w14:textId="77777777" w:rsidR="00CE7A4A" w:rsidRPr="009D602F" w:rsidRDefault="006B579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A8C2" w14:textId="77777777" w:rsidR="00CE7A4A" w:rsidRPr="009D602F" w:rsidRDefault="006B5791" w:rsidP="00394A0E">
            <w:pPr>
              <w:widowControl/>
              <w:snapToGrid w:val="0"/>
              <w:spacing w:line="360" w:lineRule="auto"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9D602F">
              <w:rPr>
                <w:rFonts w:ascii="Arial" w:eastAsia="DengXian" w:hAnsi="Arial" w:cs="Arial"/>
                <w:color w:val="000000"/>
                <w:kern w:val="0"/>
                <w:sz w:val="22"/>
              </w:rPr>
              <w:t>-21</w:t>
            </w:r>
          </w:p>
        </w:tc>
      </w:tr>
    </w:tbl>
    <w:p w14:paraId="6FAF337A" w14:textId="77777777" w:rsidR="007606A3" w:rsidRPr="009D602F" w:rsidRDefault="007606A3" w:rsidP="00394A0E">
      <w:pPr>
        <w:widowControl/>
        <w:spacing w:line="480" w:lineRule="auto"/>
        <w:jc w:val="left"/>
        <w:rPr>
          <w:rFonts w:ascii="Arial" w:hAnsi="Arial" w:cs="Arial"/>
          <w:kern w:val="0"/>
          <w:sz w:val="22"/>
        </w:rPr>
      </w:pPr>
      <w:r w:rsidRPr="009D602F">
        <w:rPr>
          <w:rFonts w:ascii="Arial" w:hAnsi="Arial" w:cs="Arial"/>
          <w:i/>
          <w:iCs/>
          <w:kern w:val="0"/>
          <w:sz w:val="22"/>
        </w:rPr>
        <w:t>Note:</w:t>
      </w:r>
      <w:r w:rsidRPr="009D602F">
        <w:rPr>
          <w:rFonts w:ascii="Arial" w:hAnsi="Arial" w:cs="Arial"/>
          <w:kern w:val="0"/>
          <w:sz w:val="22"/>
        </w:rPr>
        <w:t xml:space="preserve"> log Bayes factor (</w:t>
      </w:r>
      <w:r w:rsidRPr="009D602F">
        <w:rPr>
          <w:rFonts w:ascii="Arial" w:eastAsia="DengXian" w:hAnsi="Arial" w:cs="Arial"/>
          <w:color w:val="000000"/>
          <w:kern w:val="0"/>
          <w:sz w:val="22"/>
        </w:rPr>
        <w:t>2log</w:t>
      </w:r>
      <w:r w:rsidRPr="009D602F">
        <w:rPr>
          <w:rFonts w:ascii="Arial" w:eastAsia="DengXian" w:hAnsi="Arial" w:cs="Arial"/>
          <w:color w:val="000000"/>
          <w:kern w:val="0"/>
          <w:sz w:val="22"/>
          <w:vertAlign w:val="subscript"/>
        </w:rPr>
        <w:t>e</w:t>
      </w:r>
      <w:r w:rsidRPr="009D602F">
        <w:rPr>
          <w:rFonts w:ascii="Arial" w:eastAsia="DengXian" w:hAnsi="Arial" w:cs="Arial"/>
          <w:color w:val="000000"/>
          <w:kern w:val="0"/>
          <w:sz w:val="22"/>
        </w:rPr>
        <w:t>(B</w:t>
      </w:r>
      <w:r w:rsidRPr="009D602F">
        <w:rPr>
          <w:rFonts w:ascii="Arial" w:eastAsia="DengXian" w:hAnsi="Arial" w:cs="Arial"/>
          <w:color w:val="000000"/>
          <w:kern w:val="0"/>
          <w:sz w:val="22"/>
          <w:vertAlign w:val="subscript"/>
        </w:rPr>
        <w:t>10</w:t>
      </w:r>
      <w:r w:rsidRPr="009D602F">
        <w:rPr>
          <w:rFonts w:ascii="Arial" w:eastAsia="DengXian" w:hAnsi="Arial" w:cs="Arial"/>
          <w:color w:val="000000"/>
          <w:kern w:val="0"/>
          <w:sz w:val="22"/>
        </w:rPr>
        <w:t>)</w:t>
      </w:r>
      <w:r w:rsidRPr="009D602F">
        <w:rPr>
          <w:rFonts w:ascii="Arial" w:hAnsi="Arial" w:cs="Arial"/>
          <w:kern w:val="0"/>
          <w:sz w:val="22"/>
        </w:rPr>
        <w:t>) ≈ 2</w:t>
      </w:r>
      <w:proofErr w:type="gramStart"/>
      <w:r w:rsidRPr="009D602F">
        <w:rPr>
          <w:rFonts w:ascii="Arial" w:hAnsi="Arial" w:cs="Arial"/>
          <w:color w:val="000033"/>
          <w:sz w:val="22"/>
          <w:shd w:val="clear" w:color="auto" w:fill="FFFFFF"/>
        </w:rPr>
        <w:t>×</w:t>
      </w:r>
      <w:r w:rsidRPr="009D602F">
        <w:rPr>
          <w:rFonts w:ascii="Arial" w:hAnsi="Arial" w:cs="Arial"/>
          <w:kern w:val="0"/>
          <w:sz w:val="22"/>
        </w:rPr>
        <w:t>[</w:t>
      </w:r>
      <w:proofErr w:type="gramEnd"/>
      <w:r w:rsidRPr="009D602F">
        <w:rPr>
          <w:rFonts w:ascii="Arial" w:hAnsi="Arial" w:cs="Arial"/>
          <w:kern w:val="0"/>
          <w:sz w:val="22"/>
        </w:rPr>
        <w:t>Δ BIC] = 2</w:t>
      </w:r>
      <w:r w:rsidRPr="009D602F">
        <w:rPr>
          <w:rFonts w:ascii="Arial" w:hAnsi="Arial" w:cs="Arial"/>
          <w:color w:val="000033"/>
          <w:sz w:val="22"/>
          <w:shd w:val="clear" w:color="auto" w:fill="FFFFFF"/>
        </w:rPr>
        <w:t>×</w:t>
      </w:r>
      <w:r w:rsidRPr="009D602F">
        <w:rPr>
          <w:rFonts w:ascii="Arial" w:hAnsi="Arial" w:cs="Arial"/>
          <w:kern w:val="0"/>
          <w:sz w:val="22"/>
        </w:rPr>
        <w:t>[</w:t>
      </w:r>
      <w:proofErr w:type="spellStart"/>
      <w:r w:rsidRPr="009D602F">
        <w:rPr>
          <w:rFonts w:ascii="Arial" w:hAnsi="Arial" w:cs="Arial"/>
          <w:color w:val="000033"/>
          <w:sz w:val="22"/>
          <w:shd w:val="clear" w:color="auto" w:fill="FFFFFF"/>
        </w:rPr>
        <w:t>BIC</w:t>
      </w:r>
      <w:r w:rsidRPr="009D602F">
        <w:rPr>
          <w:rFonts w:ascii="Arial" w:hAnsi="Arial" w:cs="Arial"/>
          <w:color w:val="000033"/>
          <w:sz w:val="22"/>
          <w:shd w:val="clear" w:color="auto" w:fill="FFFFFF"/>
          <w:vertAlign w:val="subscript"/>
        </w:rPr>
        <w:t>complex</w:t>
      </w:r>
      <w:proofErr w:type="spellEnd"/>
      <w:r w:rsidRPr="009D602F">
        <w:rPr>
          <w:rFonts w:ascii="Arial" w:hAnsi="Arial" w:cs="Arial"/>
          <w:color w:val="000033"/>
          <w:sz w:val="22"/>
          <w:shd w:val="clear" w:color="auto" w:fill="FFFFFF"/>
        </w:rPr>
        <w:t xml:space="preserve">– </w:t>
      </w:r>
      <w:proofErr w:type="spellStart"/>
      <w:r w:rsidRPr="009D602F">
        <w:rPr>
          <w:rFonts w:ascii="Arial" w:hAnsi="Arial" w:cs="Arial"/>
          <w:color w:val="000033"/>
          <w:sz w:val="22"/>
          <w:shd w:val="clear" w:color="auto" w:fill="FFFFFF"/>
        </w:rPr>
        <w:t>BIC</w:t>
      </w:r>
      <w:r w:rsidRPr="009D602F">
        <w:rPr>
          <w:rFonts w:ascii="Arial" w:hAnsi="Arial" w:cs="Arial"/>
          <w:color w:val="000033"/>
          <w:sz w:val="22"/>
          <w:shd w:val="clear" w:color="auto" w:fill="FFFFFF"/>
          <w:vertAlign w:val="subscript"/>
        </w:rPr>
        <w:t>simpler</w:t>
      </w:r>
      <w:proofErr w:type="spellEnd"/>
      <w:r w:rsidR="005C5B39" w:rsidRPr="009D602F">
        <w:rPr>
          <w:rFonts w:ascii="Arial" w:hAnsi="Arial" w:cs="Arial"/>
          <w:kern w:val="0"/>
          <w:sz w:val="22"/>
        </w:rPr>
        <w:t>]</w:t>
      </w:r>
    </w:p>
    <w:p w14:paraId="2F56CBC7" w14:textId="77777777" w:rsidR="00E57D6C" w:rsidRPr="009D602F" w:rsidRDefault="005C5B39" w:rsidP="00394A0E">
      <w:pPr>
        <w:widowControl/>
        <w:spacing w:line="480" w:lineRule="auto"/>
        <w:jc w:val="left"/>
        <w:rPr>
          <w:rFonts w:ascii="Arial" w:hAnsi="Arial" w:cs="Arial"/>
          <w:kern w:val="0"/>
          <w:sz w:val="22"/>
        </w:rPr>
      </w:pPr>
      <w:r w:rsidRPr="009D602F">
        <w:rPr>
          <w:rFonts w:ascii="Arial" w:hAnsi="Arial" w:cs="Arial"/>
          <w:i/>
          <w:kern w:val="0"/>
          <w:sz w:val="22"/>
        </w:rPr>
        <w:t xml:space="preserve">Note: </w:t>
      </w:r>
      <w:r w:rsidRPr="009D602F">
        <w:rPr>
          <w:rFonts w:ascii="Arial" w:hAnsi="Arial" w:cs="Arial"/>
          <w:kern w:val="0"/>
          <w:sz w:val="22"/>
        </w:rPr>
        <w:t>** : &lt;0.01; * : &lt;0.05</w:t>
      </w:r>
    </w:p>
    <w:p w14:paraId="2FD45FE5" w14:textId="77777777" w:rsidR="0040081D" w:rsidRDefault="00E57D6C">
      <w:pPr>
        <w:widowControl/>
        <w:jc w:val="left"/>
        <w:rPr>
          <w:rFonts w:ascii="Arial" w:hAnsi="Arial" w:cs="Arial"/>
          <w:kern w:val="0"/>
          <w:sz w:val="22"/>
        </w:rPr>
        <w:sectPr w:rsidR="0040081D" w:rsidSect="0099055B">
          <w:pgSz w:w="16839" w:h="23814" w:code="8"/>
          <w:pgMar w:top="1440" w:right="1800" w:bottom="1440" w:left="1800" w:header="851" w:footer="992" w:gutter="0"/>
          <w:cols w:space="425"/>
          <w:docGrid w:type="lines" w:linePitch="312"/>
        </w:sectPr>
      </w:pPr>
      <w:r w:rsidRPr="009D602F">
        <w:rPr>
          <w:rFonts w:ascii="Arial" w:hAnsi="Arial" w:cs="Arial"/>
          <w:kern w:val="0"/>
          <w:sz w:val="22"/>
        </w:rPr>
        <w:br w:type="page"/>
      </w:r>
    </w:p>
    <w:p w14:paraId="016F9C6D" w14:textId="77777777" w:rsidR="007E7038" w:rsidRPr="0040081D" w:rsidRDefault="007E7038">
      <w:pPr>
        <w:widowControl/>
        <w:jc w:val="left"/>
        <w:rPr>
          <w:rFonts w:ascii="Arial" w:hAnsi="Arial" w:cs="Arial"/>
          <w:kern w:val="0"/>
          <w:sz w:val="22"/>
        </w:rPr>
      </w:pPr>
    </w:p>
    <w:p w14:paraId="31D0B8F9" w14:textId="77777777" w:rsidR="007E7038" w:rsidRPr="009D602F" w:rsidRDefault="007E7038" w:rsidP="007E7038">
      <w:pPr>
        <w:spacing w:line="480" w:lineRule="auto"/>
        <w:rPr>
          <w:rFonts w:ascii="Arial" w:hAnsi="Arial" w:cs="Arial"/>
          <w:b/>
          <w:bCs/>
          <w:sz w:val="22"/>
        </w:rPr>
      </w:pPr>
      <w:r w:rsidRPr="009D602F">
        <w:rPr>
          <w:rFonts w:ascii="Arial" w:hAnsi="Arial" w:cs="Arial"/>
          <w:b/>
          <w:bCs/>
          <w:noProof/>
          <w:sz w:val="22"/>
        </w:rPr>
        <w:drawing>
          <wp:inline distT="0" distB="0" distL="0" distR="0" wp14:anchorId="582F26E2" wp14:editId="23F39DEB">
            <wp:extent cx="5727700" cy="3314700"/>
            <wp:effectExtent l="0" t="0" r="6350" b="0"/>
            <wp:docPr id="1" name="图片 1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4E4DA" w14:textId="77777777" w:rsidR="007E7038" w:rsidRPr="009D602F" w:rsidRDefault="007E7038" w:rsidP="007E7038">
      <w:pPr>
        <w:spacing w:line="480" w:lineRule="auto"/>
        <w:rPr>
          <w:rFonts w:ascii="Arial" w:hAnsi="Arial" w:cs="Arial"/>
          <w:sz w:val="22"/>
        </w:rPr>
      </w:pPr>
      <w:bookmarkStart w:id="2" w:name="OLE_LINK139"/>
      <w:bookmarkStart w:id="3" w:name="OLE_LINK140"/>
      <w:r w:rsidRPr="009D602F">
        <w:rPr>
          <w:rFonts w:ascii="Arial" w:hAnsi="Arial" w:cs="Arial"/>
          <w:b/>
          <w:bCs/>
          <w:sz w:val="22"/>
        </w:rPr>
        <w:t>Figure S1</w:t>
      </w:r>
      <w:r w:rsidRPr="009D602F">
        <w:rPr>
          <w:rFonts w:ascii="Arial" w:hAnsi="Arial" w:cs="Arial"/>
          <w:sz w:val="22"/>
        </w:rPr>
        <w:t xml:space="preserve"> Flow chart of the study population</w:t>
      </w:r>
    </w:p>
    <w:bookmarkEnd w:id="2"/>
    <w:bookmarkEnd w:id="3"/>
    <w:p w14:paraId="66DC4D9B" w14:textId="77777777" w:rsidR="007E7038" w:rsidRPr="009D602F" w:rsidRDefault="007E7038">
      <w:pPr>
        <w:widowControl/>
        <w:jc w:val="left"/>
        <w:rPr>
          <w:rFonts w:ascii="Arial" w:hAnsi="Arial" w:cs="Arial"/>
          <w:sz w:val="22"/>
        </w:rPr>
      </w:pPr>
      <w:r w:rsidRPr="009D602F">
        <w:rPr>
          <w:rFonts w:ascii="Arial" w:hAnsi="Arial" w:cs="Arial"/>
          <w:sz w:val="22"/>
        </w:rPr>
        <w:br w:type="page"/>
      </w:r>
    </w:p>
    <w:p w14:paraId="2C9A23AA" w14:textId="77777777" w:rsidR="007E7038" w:rsidRPr="009D602F" w:rsidRDefault="001F709A" w:rsidP="007E7038">
      <w:pPr>
        <w:spacing w:line="480" w:lineRule="auto"/>
        <w:rPr>
          <w:rFonts w:ascii="Arial" w:hAnsi="Arial" w:cs="Arial"/>
          <w:sz w:val="22"/>
        </w:rPr>
      </w:pPr>
      <w:r>
        <w:rPr>
          <w:noProof/>
        </w:rPr>
        <w:lastRenderedPageBreak/>
        <w:drawing>
          <wp:inline distT="0" distB="0" distL="0" distR="0" wp14:anchorId="53FE16D6" wp14:editId="55BF011C">
            <wp:extent cx="5486400" cy="30314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70594" w14:textId="77777777" w:rsidR="007E7038" w:rsidRPr="009D602F" w:rsidRDefault="007E7038" w:rsidP="007E7038">
      <w:pPr>
        <w:spacing w:line="480" w:lineRule="auto"/>
        <w:rPr>
          <w:rFonts w:ascii="Arial" w:hAnsi="Arial" w:cs="Arial"/>
          <w:sz w:val="22"/>
        </w:rPr>
      </w:pPr>
      <w:r w:rsidRPr="009D602F">
        <w:rPr>
          <w:rFonts w:ascii="Arial" w:hAnsi="Arial" w:cs="Arial"/>
          <w:b/>
          <w:bCs/>
          <w:sz w:val="22"/>
        </w:rPr>
        <w:t>Figure S2</w:t>
      </w:r>
      <w:r w:rsidRPr="009D602F">
        <w:rPr>
          <w:rFonts w:ascii="Arial" w:hAnsi="Arial" w:cs="Arial"/>
          <w:sz w:val="22"/>
        </w:rPr>
        <w:t xml:space="preserve"> Timeline of data collection</w:t>
      </w:r>
    </w:p>
    <w:p w14:paraId="157DC9EC" w14:textId="77777777" w:rsidR="007E7038" w:rsidRPr="009D602F" w:rsidRDefault="007E7038" w:rsidP="007E7038">
      <w:pPr>
        <w:spacing w:line="480" w:lineRule="auto"/>
        <w:rPr>
          <w:rFonts w:ascii="Arial" w:hAnsi="Arial" w:cs="Arial"/>
          <w:sz w:val="22"/>
        </w:rPr>
      </w:pPr>
    </w:p>
    <w:p w14:paraId="15B81D55" w14:textId="77777777" w:rsidR="009E3634" w:rsidRPr="009D602F" w:rsidRDefault="009E3634" w:rsidP="009E3634">
      <w:pPr>
        <w:spacing w:line="480" w:lineRule="auto"/>
        <w:rPr>
          <w:rFonts w:ascii="Arial" w:hAnsi="Arial" w:cs="Arial"/>
          <w:sz w:val="22"/>
        </w:rPr>
      </w:pPr>
    </w:p>
    <w:p w14:paraId="5349FB01" w14:textId="77777777" w:rsidR="005C5B39" w:rsidRPr="009D602F" w:rsidRDefault="005C5B39" w:rsidP="005C5B39">
      <w:pPr>
        <w:widowControl/>
        <w:jc w:val="left"/>
        <w:rPr>
          <w:rFonts w:ascii="Arial" w:hAnsi="Arial" w:cs="Arial"/>
          <w:kern w:val="0"/>
          <w:sz w:val="22"/>
        </w:rPr>
      </w:pPr>
    </w:p>
    <w:sectPr w:rsidR="005C5B39" w:rsidRPr="009D602F" w:rsidSect="0040081D"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A20B" w14:textId="77777777" w:rsidR="00DA4F91" w:rsidRDefault="00DA4F91" w:rsidP="00A3309E">
      <w:r>
        <w:separator/>
      </w:r>
    </w:p>
  </w:endnote>
  <w:endnote w:type="continuationSeparator" w:id="0">
    <w:p w14:paraId="5AB3DF44" w14:textId="77777777" w:rsidR="00DA4F91" w:rsidRDefault="00DA4F91" w:rsidP="00A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A6C7" w14:textId="77777777" w:rsidR="00DA4F91" w:rsidRDefault="00DA4F91" w:rsidP="00A3309E">
      <w:r>
        <w:separator/>
      </w:r>
    </w:p>
  </w:footnote>
  <w:footnote w:type="continuationSeparator" w:id="0">
    <w:p w14:paraId="7FCA026E" w14:textId="77777777" w:rsidR="00DA4F91" w:rsidRDefault="00DA4F91" w:rsidP="00A3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43"/>
    <w:rsid w:val="00003FA9"/>
    <w:rsid w:val="0004509A"/>
    <w:rsid w:val="00064BF8"/>
    <w:rsid w:val="000C6F0D"/>
    <w:rsid w:val="000D05AF"/>
    <w:rsid w:val="001F709A"/>
    <w:rsid w:val="002218DB"/>
    <w:rsid w:val="00332A2E"/>
    <w:rsid w:val="003350CF"/>
    <w:rsid w:val="003844B9"/>
    <w:rsid w:val="00394A0E"/>
    <w:rsid w:val="003B3EF3"/>
    <w:rsid w:val="003D0084"/>
    <w:rsid w:val="0040081D"/>
    <w:rsid w:val="004E15AB"/>
    <w:rsid w:val="00520043"/>
    <w:rsid w:val="0055155B"/>
    <w:rsid w:val="00570CD5"/>
    <w:rsid w:val="005C5B39"/>
    <w:rsid w:val="00621FA3"/>
    <w:rsid w:val="006B5791"/>
    <w:rsid w:val="006C77A4"/>
    <w:rsid w:val="0072086A"/>
    <w:rsid w:val="00726161"/>
    <w:rsid w:val="007310BB"/>
    <w:rsid w:val="007606A3"/>
    <w:rsid w:val="0077690A"/>
    <w:rsid w:val="00795983"/>
    <w:rsid w:val="007B7C7E"/>
    <w:rsid w:val="007E7038"/>
    <w:rsid w:val="008A4F8A"/>
    <w:rsid w:val="008D09ED"/>
    <w:rsid w:val="00941BDC"/>
    <w:rsid w:val="00966CEB"/>
    <w:rsid w:val="0099055B"/>
    <w:rsid w:val="009A0B98"/>
    <w:rsid w:val="009D602F"/>
    <w:rsid w:val="009E3634"/>
    <w:rsid w:val="009E5B00"/>
    <w:rsid w:val="00A029A3"/>
    <w:rsid w:val="00A07EF4"/>
    <w:rsid w:val="00A3309E"/>
    <w:rsid w:val="00AA2F0E"/>
    <w:rsid w:val="00B077AF"/>
    <w:rsid w:val="00C04713"/>
    <w:rsid w:val="00C10592"/>
    <w:rsid w:val="00CE7A4A"/>
    <w:rsid w:val="00D22913"/>
    <w:rsid w:val="00D8071D"/>
    <w:rsid w:val="00DA4F91"/>
    <w:rsid w:val="00DB45FD"/>
    <w:rsid w:val="00E57D6C"/>
    <w:rsid w:val="00E679CB"/>
    <w:rsid w:val="00F96C79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D9282"/>
  <w15:docId w15:val="{87D56A61-E436-9D47-B801-0FB55C17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09E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3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A3309E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A33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3309E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038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6B26-94EC-4929-89ED-D146890B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Virginie Cassigneul</cp:lastModifiedBy>
  <cp:revision>2</cp:revision>
  <dcterms:created xsi:type="dcterms:W3CDTF">2024-04-23T07:10:00Z</dcterms:created>
  <dcterms:modified xsi:type="dcterms:W3CDTF">2024-04-23T07:10:00Z</dcterms:modified>
</cp:coreProperties>
</file>