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4F60D" w14:textId="77777777" w:rsidR="00CF00CC" w:rsidRPr="00CF00CC" w:rsidRDefault="00CF00CC" w:rsidP="00CF00CC">
      <w:pPr>
        <w:jc w:val="center"/>
        <w:rPr>
          <w:rFonts w:ascii="Times New Roman Uni" w:eastAsia="Times New Roman Uni" w:hAnsi="Times New Roman Uni" w:cs="Times New Roman Uni"/>
          <w:b/>
          <w:bCs/>
          <w:color w:val="000000"/>
          <w:kern w:val="0"/>
          <w:sz w:val="28"/>
          <w:szCs w:val="28"/>
        </w:rPr>
      </w:pPr>
      <w:bookmarkStart w:id="0" w:name="_Hlk152680078"/>
      <w:r w:rsidRPr="00CF00CC">
        <w:rPr>
          <w:rFonts w:ascii="Times New Roman Uni" w:eastAsia="Times New Roman Uni" w:hAnsi="Times New Roman Uni" w:cs="Times New Roman Uni"/>
          <w:b/>
          <w:bCs/>
          <w:color w:val="000000"/>
          <w:kern w:val="0"/>
          <w:sz w:val="28"/>
          <w:szCs w:val="28"/>
        </w:rPr>
        <w:t>Associations of blood pressure trajectories with subsequent cognitive decline, dementia and mortality</w:t>
      </w:r>
    </w:p>
    <w:bookmarkEnd w:id="0"/>
    <w:p w14:paraId="54E9E154" w14:textId="77777777" w:rsidR="00EC2B29" w:rsidRPr="00CF00CC" w:rsidRDefault="00EC2B29" w:rsidP="00CF00CC">
      <w:pPr>
        <w:jc w:val="center"/>
        <w:rPr>
          <w:rFonts w:ascii="Times New Roman Uni" w:eastAsia="Times New Roman Uni" w:hAnsi="Times New Roman Uni" w:cs="Times New Roman Uni"/>
          <w:b/>
          <w:bCs/>
          <w:color w:val="000000"/>
          <w:kern w:val="0"/>
          <w:sz w:val="28"/>
          <w:szCs w:val="28"/>
        </w:rPr>
      </w:pPr>
    </w:p>
    <w:p w14:paraId="2E115481" w14:textId="77777777" w:rsidR="00171082" w:rsidRDefault="00171082" w:rsidP="00171082">
      <w:pPr>
        <w:widowControl/>
        <w:spacing w:line="480" w:lineRule="auto"/>
        <w:jc w:val="center"/>
        <w:rPr>
          <w:rFonts w:ascii="Times New Roman" w:hAnsi="Times New Roman"/>
          <w:b/>
          <w:sz w:val="24"/>
        </w:rPr>
      </w:pPr>
      <w:r w:rsidRPr="00546C3B">
        <w:rPr>
          <w:rFonts w:ascii="Times New Roman" w:hAnsi="Times New Roman"/>
          <w:b/>
          <w:sz w:val="24"/>
        </w:rPr>
        <w:t>SUPPLEMENTAL MATERIAL</w:t>
      </w:r>
    </w:p>
    <w:p w14:paraId="2B937605" w14:textId="53235F4E" w:rsidR="00171082" w:rsidRDefault="00120758" w:rsidP="00120758">
      <w:pPr>
        <w:widowControl/>
        <w:jc w:val="left"/>
        <w:rPr>
          <w:rFonts w:ascii="Times New Roman" w:hAnsi="Times New Roman"/>
          <w:b/>
          <w:sz w:val="24"/>
        </w:rPr>
      </w:pPr>
      <w:r>
        <w:rPr>
          <w:rFonts w:ascii="Times New Roman" w:hAnsi="Times New Roman"/>
          <w:b/>
          <w:sz w:val="24"/>
        </w:rPr>
        <w:br w:type="page"/>
      </w:r>
    </w:p>
    <w:p w14:paraId="00EFED40" w14:textId="77777777" w:rsidR="00CF00CC" w:rsidRPr="00CF00CC" w:rsidRDefault="00CF00CC" w:rsidP="00CF00CC">
      <w:pPr>
        <w:widowControl/>
        <w:spacing w:line="360" w:lineRule="auto"/>
        <w:jc w:val="left"/>
        <w:rPr>
          <w:rFonts w:ascii="Times New Roman Uni" w:eastAsia="Times New Roman Uni" w:hAnsi="Times New Roman Uni" w:cs="Times New Roman Uni"/>
          <w:b/>
          <w:bCs/>
          <w:color w:val="000000"/>
          <w:kern w:val="0"/>
          <w:sz w:val="24"/>
          <w:szCs w:val="24"/>
        </w:rPr>
      </w:pPr>
      <w:r w:rsidRPr="00CF00CC">
        <w:rPr>
          <w:rFonts w:ascii="Times New Roman Uni" w:eastAsia="Times New Roman Uni" w:hAnsi="Times New Roman Uni" w:cs="Times New Roman Uni"/>
          <w:b/>
          <w:bCs/>
          <w:color w:val="000000"/>
          <w:kern w:val="0"/>
          <w:sz w:val="24"/>
          <w:szCs w:val="24"/>
        </w:rPr>
        <w:lastRenderedPageBreak/>
        <w:t>Supplemental Methods</w:t>
      </w:r>
    </w:p>
    <w:p w14:paraId="7261CAE7" w14:textId="77777777" w:rsidR="005B70CD" w:rsidRPr="009664E7" w:rsidRDefault="005B70CD" w:rsidP="005B70CD">
      <w:pPr>
        <w:pStyle w:val="Paragraphedeliste"/>
        <w:spacing w:line="360" w:lineRule="auto"/>
        <w:ind w:left="425" w:firstLineChars="0" w:firstLine="0"/>
        <w:jc w:val="left"/>
        <w:rPr>
          <w:rFonts w:ascii="Times New Roman Uni" w:eastAsia="Times New Roman Uni" w:hAnsi="Times New Roman Uni" w:cs="Times New Roman Uni"/>
          <w:color w:val="000000"/>
          <w:kern w:val="0"/>
          <w:sz w:val="24"/>
          <w:szCs w:val="24"/>
        </w:rPr>
      </w:pPr>
      <w:r w:rsidRPr="009664E7">
        <w:rPr>
          <w:rFonts w:ascii="Times New Roman Uni" w:eastAsia="Times New Roman Uni" w:hAnsi="Times New Roman Uni" w:cs="Times New Roman Uni"/>
          <w:color w:val="000000"/>
          <w:kern w:val="0"/>
          <w:sz w:val="24"/>
          <w:szCs w:val="24"/>
        </w:rPr>
        <w:t>1) Description of the covariates</w:t>
      </w:r>
    </w:p>
    <w:p w14:paraId="18BF7062" w14:textId="77777777" w:rsidR="005B70CD" w:rsidRPr="009664E7" w:rsidRDefault="005B70CD" w:rsidP="005B70CD">
      <w:pPr>
        <w:pStyle w:val="Paragraphedeliste"/>
        <w:spacing w:line="360" w:lineRule="auto"/>
        <w:ind w:left="425" w:firstLineChars="0" w:firstLine="0"/>
        <w:jc w:val="left"/>
        <w:rPr>
          <w:rFonts w:ascii="Times New Roman Uni" w:eastAsia="Times New Roman Uni" w:hAnsi="Times New Roman Uni" w:cs="Times New Roman Uni"/>
          <w:color w:val="000000"/>
          <w:kern w:val="0"/>
          <w:sz w:val="24"/>
          <w:szCs w:val="24"/>
        </w:rPr>
      </w:pPr>
      <w:r w:rsidRPr="009664E7">
        <w:rPr>
          <w:rFonts w:ascii="Times New Roman Uni" w:eastAsia="Times New Roman Uni" w:hAnsi="Times New Roman Uni" w:cs="Times New Roman Uni"/>
          <w:color w:val="000000"/>
          <w:kern w:val="0"/>
          <w:sz w:val="24"/>
          <w:szCs w:val="24"/>
        </w:rPr>
        <w:t>2) Trajectory modelling methods</w:t>
      </w:r>
    </w:p>
    <w:p w14:paraId="3DE47D01" w14:textId="77777777" w:rsidR="00F905D4" w:rsidRPr="00F905D4" w:rsidRDefault="00F905D4" w:rsidP="00F905D4">
      <w:pPr>
        <w:widowControl/>
        <w:spacing w:line="360" w:lineRule="auto"/>
        <w:jc w:val="left"/>
        <w:rPr>
          <w:rFonts w:ascii="Times New Roman Uni" w:eastAsia="Times New Roman Uni" w:hAnsi="Times New Roman Uni" w:cs="Times New Roman Uni"/>
          <w:b/>
          <w:bCs/>
          <w:color w:val="000000"/>
          <w:kern w:val="0"/>
          <w:sz w:val="24"/>
          <w:szCs w:val="24"/>
        </w:rPr>
      </w:pPr>
      <w:r w:rsidRPr="00F905D4">
        <w:rPr>
          <w:rFonts w:ascii="Times New Roman Uni" w:eastAsia="Times New Roman Uni" w:hAnsi="Times New Roman Uni" w:cs="Times New Roman Uni"/>
          <w:b/>
          <w:bCs/>
          <w:color w:val="000000"/>
          <w:kern w:val="0"/>
          <w:sz w:val="24"/>
          <w:szCs w:val="24"/>
        </w:rPr>
        <w:t>Supplemental Tables and Figures</w:t>
      </w:r>
    </w:p>
    <w:p w14:paraId="4C0D60D3" w14:textId="14DA432F" w:rsidR="00F905D4" w:rsidRDefault="0074130B" w:rsidP="00F905D4">
      <w:pPr>
        <w:pStyle w:val="Paragraphedeliste"/>
        <w:spacing w:line="360" w:lineRule="auto"/>
        <w:ind w:left="425" w:firstLineChars="0" w:firstLine="0"/>
        <w:jc w:val="left"/>
        <w:rPr>
          <w:rFonts w:ascii="Times New Roman Uni" w:eastAsia="Times New Roman Uni" w:hAnsi="Times New Roman Uni" w:cs="Times New Roman Uni"/>
          <w:color w:val="000000"/>
          <w:kern w:val="0"/>
          <w:sz w:val="24"/>
          <w:szCs w:val="24"/>
        </w:rPr>
      </w:pPr>
      <w:r w:rsidRPr="0074130B">
        <w:rPr>
          <w:rFonts w:ascii="Times New Roman Uni" w:eastAsia="Times New Roman Uni" w:hAnsi="Times New Roman Uni" w:cs="Times New Roman Uni"/>
          <w:color w:val="000000"/>
          <w:kern w:val="0"/>
          <w:sz w:val="24"/>
          <w:szCs w:val="24"/>
        </w:rPr>
        <w:t>Supplemental Table 1</w:t>
      </w:r>
      <w:r w:rsidR="00EB333B" w:rsidRPr="00F905D4">
        <w:rPr>
          <w:rFonts w:ascii="Times New Roman Uni" w:eastAsia="Times New Roman Uni" w:hAnsi="Times New Roman Uni" w:cs="Times New Roman Uni"/>
          <w:color w:val="000000"/>
          <w:kern w:val="0"/>
          <w:sz w:val="24"/>
          <w:szCs w:val="24"/>
        </w:rPr>
        <w:t xml:space="preserve">: </w:t>
      </w:r>
      <w:r w:rsidR="00120758" w:rsidRPr="00F905D4">
        <w:rPr>
          <w:rFonts w:ascii="Times New Roman Uni" w:eastAsia="Times New Roman Uni" w:hAnsi="Times New Roman Uni" w:cs="Times New Roman Uni"/>
          <w:color w:val="000000"/>
          <w:kern w:val="0"/>
          <w:sz w:val="24"/>
          <w:szCs w:val="24"/>
        </w:rPr>
        <w:t>Comparison of baseline characteristics between participants and those excluded in the ELSA study</w:t>
      </w:r>
    </w:p>
    <w:p w14:paraId="5A0D2C43" w14:textId="53A13354" w:rsidR="00F905D4" w:rsidRPr="00763AAD" w:rsidRDefault="0074130B" w:rsidP="00F905D4">
      <w:pPr>
        <w:pStyle w:val="Paragraphedeliste"/>
        <w:spacing w:line="360" w:lineRule="auto"/>
        <w:ind w:left="425" w:firstLineChars="0" w:firstLine="0"/>
        <w:jc w:val="left"/>
        <w:rPr>
          <w:rFonts w:ascii="Times New Roman Uni" w:eastAsia="Times New Roman Uni" w:hAnsi="Times New Roman Uni" w:cs="Times New Roman Uni"/>
          <w:color w:val="FF0000"/>
          <w:kern w:val="0"/>
          <w:sz w:val="24"/>
          <w:szCs w:val="24"/>
        </w:rPr>
      </w:pPr>
      <w:r w:rsidRPr="00763AAD">
        <w:rPr>
          <w:rFonts w:ascii="Times New Roman Uni" w:eastAsia="Times New Roman Uni" w:hAnsi="Times New Roman Uni" w:cs="Times New Roman Uni"/>
          <w:color w:val="FF0000"/>
          <w:kern w:val="0"/>
          <w:sz w:val="24"/>
          <w:szCs w:val="24"/>
        </w:rPr>
        <w:t xml:space="preserve">Supplemental Table </w:t>
      </w:r>
      <w:r w:rsidR="00BC33D7" w:rsidRPr="00763AAD">
        <w:rPr>
          <w:rFonts w:ascii="Times New Roman Uni" w:eastAsia="Times New Roman Uni" w:hAnsi="Times New Roman Uni" w:cs="Times New Roman Uni"/>
          <w:color w:val="FF0000"/>
          <w:kern w:val="0"/>
          <w:sz w:val="24"/>
          <w:szCs w:val="24"/>
        </w:rPr>
        <w:t>2</w:t>
      </w:r>
      <w:r w:rsidR="00F905D4" w:rsidRPr="00763AAD">
        <w:rPr>
          <w:rFonts w:ascii="Times New Roman Uni" w:eastAsia="Times New Roman Uni" w:hAnsi="Times New Roman Uni" w:cs="Times New Roman Uni"/>
          <w:color w:val="FF0000"/>
          <w:kern w:val="0"/>
          <w:sz w:val="24"/>
          <w:szCs w:val="24"/>
        </w:rPr>
        <w:t>. M</w:t>
      </w:r>
      <w:r w:rsidR="00F905D4" w:rsidRPr="00763AAD">
        <w:rPr>
          <w:rFonts w:ascii="Times New Roman Uni" w:eastAsia="Times New Roman Uni" w:hAnsi="Times New Roman Uni" w:cs="Times New Roman Uni" w:hint="eastAsia"/>
          <w:color w:val="FF0000"/>
          <w:kern w:val="0"/>
          <w:sz w:val="24"/>
          <w:szCs w:val="24"/>
        </w:rPr>
        <w:t>emory</w:t>
      </w:r>
      <w:r w:rsidR="00F905D4" w:rsidRPr="00763AAD">
        <w:rPr>
          <w:rFonts w:ascii="Times New Roman Uni" w:eastAsia="Times New Roman Uni" w:hAnsi="Times New Roman Uni" w:cs="Times New Roman Uni"/>
          <w:color w:val="FF0000"/>
          <w:kern w:val="0"/>
          <w:sz w:val="24"/>
          <w:szCs w:val="24"/>
        </w:rPr>
        <w:t xml:space="preserve"> impact of </w:t>
      </w:r>
      <w:r w:rsidR="00F905D4" w:rsidRPr="00763AAD">
        <w:rPr>
          <w:rFonts w:ascii="Times New Roman Uni" w:eastAsia="Times New Roman Uni" w:hAnsi="Times New Roman Uni" w:cs="Times New Roman Uni" w:hint="eastAsia"/>
          <w:color w:val="FF0000"/>
          <w:kern w:val="0"/>
          <w:sz w:val="24"/>
          <w:szCs w:val="24"/>
        </w:rPr>
        <w:t>trajectories</w:t>
      </w:r>
      <w:r w:rsidR="00F905D4" w:rsidRPr="00763AAD">
        <w:rPr>
          <w:rFonts w:ascii="Times New Roman Uni" w:eastAsia="Times New Roman Uni" w:hAnsi="Times New Roman Uni" w:cs="Times New Roman Uni"/>
          <w:color w:val="FF0000"/>
          <w:kern w:val="0"/>
          <w:sz w:val="24"/>
          <w:szCs w:val="24"/>
        </w:rPr>
        <w:t xml:space="preserve"> </w:t>
      </w:r>
      <w:r w:rsidR="00F905D4" w:rsidRPr="00763AAD">
        <w:rPr>
          <w:rFonts w:ascii="Times New Roman Uni" w:eastAsia="Times New Roman Uni" w:hAnsi="Times New Roman Uni" w:cs="Times New Roman Uni" w:hint="eastAsia"/>
          <w:color w:val="FF0000"/>
          <w:kern w:val="0"/>
          <w:sz w:val="24"/>
          <w:szCs w:val="24"/>
        </w:rPr>
        <w:t>of blood</w:t>
      </w:r>
      <w:r w:rsidR="00F905D4" w:rsidRPr="00763AAD">
        <w:rPr>
          <w:rFonts w:ascii="Times New Roman Uni" w:eastAsia="Times New Roman Uni" w:hAnsi="Times New Roman Uni" w:cs="Times New Roman Uni"/>
          <w:color w:val="FF0000"/>
          <w:kern w:val="0"/>
          <w:sz w:val="24"/>
          <w:szCs w:val="24"/>
        </w:rPr>
        <w:t xml:space="preserve"> </w:t>
      </w:r>
      <w:r w:rsidR="00F905D4" w:rsidRPr="00763AAD">
        <w:rPr>
          <w:rFonts w:ascii="Times New Roman Uni" w:eastAsia="Times New Roman Uni" w:hAnsi="Times New Roman Uni" w:cs="Times New Roman Uni" w:hint="eastAsia"/>
          <w:color w:val="FF0000"/>
          <w:kern w:val="0"/>
          <w:sz w:val="24"/>
          <w:szCs w:val="24"/>
        </w:rPr>
        <w:t>pressure</w:t>
      </w:r>
      <w:r w:rsidR="00F905D4" w:rsidRPr="00763AAD">
        <w:rPr>
          <w:rFonts w:ascii="Times New Roman Uni" w:eastAsia="Times New Roman Uni" w:hAnsi="Times New Roman Uni" w:cs="Times New Roman Uni"/>
          <w:color w:val="FF0000"/>
          <w:kern w:val="0"/>
          <w:sz w:val="24"/>
          <w:szCs w:val="24"/>
        </w:rPr>
        <w:t>s</w:t>
      </w:r>
    </w:p>
    <w:p w14:paraId="63E25F58" w14:textId="74AB9EA8" w:rsidR="00F905D4" w:rsidRPr="00763AAD" w:rsidRDefault="0074130B" w:rsidP="00F905D4">
      <w:pPr>
        <w:pStyle w:val="Paragraphedeliste"/>
        <w:spacing w:line="360" w:lineRule="auto"/>
        <w:ind w:left="425" w:firstLineChars="0" w:firstLine="0"/>
        <w:jc w:val="left"/>
        <w:rPr>
          <w:rFonts w:ascii="Times New Roman Uni" w:eastAsia="Times New Roman Uni" w:hAnsi="Times New Roman Uni" w:cs="Times New Roman Uni"/>
          <w:color w:val="FF0000"/>
          <w:kern w:val="0"/>
          <w:sz w:val="24"/>
          <w:szCs w:val="24"/>
        </w:rPr>
      </w:pPr>
      <w:r w:rsidRPr="00763AAD">
        <w:rPr>
          <w:rFonts w:ascii="Times New Roman Uni" w:eastAsia="Times New Roman Uni" w:hAnsi="Times New Roman Uni" w:cs="Times New Roman Uni"/>
          <w:color w:val="FF0000"/>
          <w:kern w:val="0"/>
          <w:sz w:val="24"/>
          <w:szCs w:val="24"/>
        </w:rPr>
        <w:t xml:space="preserve">Supplemental Table </w:t>
      </w:r>
      <w:r w:rsidR="00F905D4" w:rsidRPr="00763AAD">
        <w:rPr>
          <w:rFonts w:ascii="Times New Roman Uni" w:eastAsia="Times New Roman Uni" w:hAnsi="Times New Roman Uni" w:cs="Times New Roman Uni"/>
          <w:color w:val="FF0000"/>
          <w:kern w:val="0"/>
          <w:sz w:val="24"/>
          <w:szCs w:val="24"/>
        </w:rPr>
        <w:t xml:space="preserve">3. Verbal Fluency impact of </w:t>
      </w:r>
      <w:r w:rsidR="00F905D4" w:rsidRPr="00763AAD">
        <w:rPr>
          <w:rFonts w:ascii="Times New Roman Uni" w:eastAsia="Times New Roman Uni" w:hAnsi="Times New Roman Uni" w:cs="Times New Roman Uni" w:hint="eastAsia"/>
          <w:color w:val="FF0000"/>
          <w:kern w:val="0"/>
          <w:sz w:val="24"/>
          <w:szCs w:val="24"/>
        </w:rPr>
        <w:t>trajectories</w:t>
      </w:r>
      <w:r w:rsidR="00F905D4" w:rsidRPr="00763AAD">
        <w:rPr>
          <w:rFonts w:ascii="Times New Roman Uni" w:eastAsia="Times New Roman Uni" w:hAnsi="Times New Roman Uni" w:cs="Times New Roman Uni"/>
          <w:color w:val="FF0000"/>
          <w:kern w:val="0"/>
          <w:sz w:val="24"/>
          <w:szCs w:val="24"/>
        </w:rPr>
        <w:t xml:space="preserve"> </w:t>
      </w:r>
      <w:r w:rsidR="00F905D4" w:rsidRPr="00763AAD">
        <w:rPr>
          <w:rFonts w:ascii="Times New Roman Uni" w:eastAsia="Times New Roman Uni" w:hAnsi="Times New Roman Uni" w:cs="Times New Roman Uni" w:hint="eastAsia"/>
          <w:color w:val="FF0000"/>
          <w:kern w:val="0"/>
          <w:sz w:val="24"/>
          <w:szCs w:val="24"/>
        </w:rPr>
        <w:t>of blood</w:t>
      </w:r>
      <w:r w:rsidR="00F905D4" w:rsidRPr="00763AAD">
        <w:rPr>
          <w:rFonts w:ascii="Times New Roman Uni" w:eastAsia="Times New Roman Uni" w:hAnsi="Times New Roman Uni" w:cs="Times New Roman Uni"/>
          <w:color w:val="FF0000"/>
          <w:kern w:val="0"/>
          <w:sz w:val="24"/>
          <w:szCs w:val="24"/>
        </w:rPr>
        <w:t xml:space="preserve"> </w:t>
      </w:r>
      <w:r w:rsidR="00F905D4" w:rsidRPr="00763AAD">
        <w:rPr>
          <w:rFonts w:ascii="Times New Roman Uni" w:eastAsia="Times New Roman Uni" w:hAnsi="Times New Roman Uni" w:cs="Times New Roman Uni" w:hint="eastAsia"/>
          <w:color w:val="FF0000"/>
          <w:kern w:val="0"/>
          <w:sz w:val="24"/>
          <w:szCs w:val="24"/>
        </w:rPr>
        <w:t>pressure</w:t>
      </w:r>
      <w:r w:rsidR="00F905D4" w:rsidRPr="00763AAD">
        <w:rPr>
          <w:rFonts w:ascii="Times New Roman Uni" w:eastAsia="Times New Roman Uni" w:hAnsi="Times New Roman Uni" w:cs="Times New Roman Uni"/>
          <w:color w:val="FF0000"/>
          <w:kern w:val="0"/>
          <w:sz w:val="24"/>
          <w:szCs w:val="24"/>
        </w:rPr>
        <w:t>s</w:t>
      </w:r>
    </w:p>
    <w:p w14:paraId="13A57B2B" w14:textId="192D40CF" w:rsidR="00F905D4" w:rsidRDefault="0074130B" w:rsidP="00F905D4">
      <w:pPr>
        <w:pStyle w:val="Paragraphedeliste"/>
        <w:spacing w:line="360" w:lineRule="auto"/>
        <w:ind w:left="425" w:firstLineChars="0" w:firstLine="0"/>
        <w:jc w:val="left"/>
        <w:rPr>
          <w:rFonts w:ascii="Times New Roman Uni" w:eastAsia="Times New Roman Uni" w:hAnsi="Times New Roman Uni" w:cs="Times New Roman Uni"/>
          <w:color w:val="FF0000"/>
          <w:kern w:val="0"/>
          <w:sz w:val="24"/>
          <w:szCs w:val="24"/>
        </w:rPr>
      </w:pPr>
      <w:r w:rsidRPr="00763AAD">
        <w:rPr>
          <w:rFonts w:ascii="Times New Roman Uni" w:eastAsia="Times New Roman Uni" w:hAnsi="Times New Roman Uni" w:cs="Times New Roman Uni"/>
          <w:color w:val="FF0000"/>
          <w:kern w:val="0"/>
          <w:sz w:val="24"/>
          <w:szCs w:val="24"/>
        </w:rPr>
        <w:t xml:space="preserve">Supplemental Table </w:t>
      </w:r>
      <w:r w:rsidR="00F905D4" w:rsidRPr="00763AAD">
        <w:rPr>
          <w:rFonts w:ascii="Times New Roman Uni" w:eastAsia="Times New Roman Uni" w:hAnsi="Times New Roman Uni" w:cs="Times New Roman Uni"/>
          <w:color w:val="FF0000"/>
          <w:kern w:val="0"/>
          <w:sz w:val="24"/>
          <w:szCs w:val="24"/>
        </w:rPr>
        <w:t xml:space="preserve">4. Temporal orientation impact of </w:t>
      </w:r>
      <w:r w:rsidR="00F905D4" w:rsidRPr="00763AAD">
        <w:rPr>
          <w:rFonts w:ascii="Times New Roman Uni" w:eastAsia="Times New Roman Uni" w:hAnsi="Times New Roman Uni" w:cs="Times New Roman Uni" w:hint="eastAsia"/>
          <w:color w:val="FF0000"/>
          <w:kern w:val="0"/>
          <w:sz w:val="24"/>
          <w:szCs w:val="24"/>
        </w:rPr>
        <w:t>trajectories</w:t>
      </w:r>
      <w:r w:rsidR="00F905D4" w:rsidRPr="00763AAD">
        <w:rPr>
          <w:rFonts w:ascii="Times New Roman Uni" w:eastAsia="Times New Roman Uni" w:hAnsi="Times New Roman Uni" w:cs="Times New Roman Uni"/>
          <w:color w:val="FF0000"/>
          <w:kern w:val="0"/>
          <w:sz w:val="24"/>
          <w:szCs w:val="24"/>
        </w:rPr>
        <w:t xml:space="preserve"> </w:t>
      </w:r>
      <w:r w:rsidR="00F905D4" w:rsidRPr="00763AAD">
        <w:rPr>
          <w:rFonts w:ascii="Times New Roman Uni" w:eastAsia="Times New Roman Uni" w:hAnsi="Times New Roman Uni" w:cs="Times New Roman Uni" w:hint="eastAsia"/>
          <w:color w:val="FF0000"/>
          <w:kern w:val="0"/>
          <w:sz w:val="24"/>
          <w:szCs w:val="24"/>
        </w:rPr>
        <w:t>of blood</w:t>
      </w:r>
      <w:r w:rsidR="00F905D4" w:rsidRPr="00763AAD">
        <w:rPr>
          <w:rFonts w:ascii="Times New Roman Uni" w:eastAsia="Times New Roman Uni" w:hAnsi="Times New Roman Uni" w:cs="Times New Roman Uni"/>
          <w:color w:val="FF0000"/>
          <w:kern w:val="0"/>
          <w:sz w:val="24"/>
          <w:szCs w:val="24"/>
        </w:rPr>
        <w:t xml:space="preserve"> </w:t>
      </w:r>
      <w:r w:rsidR="00F905D4" w:rsidRPr="00763AAD">
        <w:rPr>
          <w:rFonts w:ascii="Times New Roman Uni" w:eastAsia="Times New Roman Uni" w:hAnsi="Times New Roman Uni" w:cs="Times New Roman Uni" w:hint="eastAsia"/>
          <w:color w:val="FF0000"/>
          <w:kern w:val="0"/>
          <w:sz w:val="24"/>
          <w:szCs w:val="24"/>
        </w:rPr>
        <w:t>pressure</w:t>
      </w:r>
      <w:r w:rsidR="00F905D4" w:rsidRPr="00763AAD">
        <w:rPr>
          <w:rFonts w:ascii="Times New Roman Uni" w:eastAsia="Times New Roman Uni" w:hAnsi="Times New Roman Uni" w:cs="Times New Roman Uni"/>
          <w:color w:val="FF0000"/>
          <w:kern w:val="0"/>
          <w:sz w:val="24"/>
          <w:szCs w:val="24"/>
        </w:rPr>
        <w:t>s</w:t>
      </w:r>
    </w:p>
    <w:p w14:paraId="781BFB12" w14:textId="0C2EECE6" w:rsidR="00763AAD" w:rsidRPr="00763AAD" w:rsidRDefault="00763AAD" w:rsidP="00F905D4">
      <w:pPr>
        <w:pStyle w:val="Paragraphedeliste"/>
        <w:spacing w:line="360" w:lineRule="auto"/>
        <w:ind w:left="425" w:firstLineChars="0" w:firstLine="0"/>
        <w:jc w:val="left"/>
        <w:rPr>
          <w:rFonts w:ascii="Times New Roman Uni" w:eastAsia="Times New Roman Uni" w:hAnsi="Times New Roman Uni" w:cs="Times New Roman Uni"/>
          <w:color w:val="FF0000"/>
          <w:kern w:val="0"/>
          <w:sz w:val="24"/>
          <w:szCs w:val="24"/>
        </w:rPr>
      </w:pPr>
      <w:r w:rsidRPr="00763AAD">
        <w:rPr>
          <w:rFonts w:ascii="Times New Roman Uni" w:eastAsia="Times New Roman Uni" w:hAnsi="Times New Roman Uni" w:cs="Times New Roman Uni"/>
          <w:color w:val="FF0000"/>
          <w:kern w:val="0"/>
          <w:sz w:val="24"/>
          <w:szCs w:val="24"/>
        </w:rPr>
        <w:t>Supplemental Table 5. Associations of blood pressure trajector</w:t>
      </w:r>
      <w:r>
        <w:rPr>
          <w:rFonts w:ascii="Times New Roman Uni" w:eastAsia="Times New Roman Uni" w:hAnsi="Times New Roman Uni" w:cs="Times New Roman Uni"/>
          <w:color w:val="FF0000"/>
          <w:kern w:val="0"/>
          <w:sz w:val="24"/>
          <w:szCs w:val="24"/>
        </w:rPr>
        <w:t>ies</w:t>
      </w:r>
      <w:r w:rsidRPr="00763AAD">
        <w:rPr>
          <w:rFonts w:ascii="Times New Roman Uni" w:eastAsia="Times New Roman Uni" w:hAnsi="Times New Roman Uni" w:cs="Times New Roman Uni"/>
          <w:color w:val="FF0000"/>
          <w:kern w:val="0"/>
          <w:sz w:val="24"/>
          <w:szCs w:val="24"/>
        </w:rPr>
        <w:t xml:space="preserve"> with subsequent cognitive global Z scores for memory and verbal fluency only</w:t>
      </w:r>
    </w:p>
    <w:p w14:paraId="06C7B7D0" w14:textId="77777777" w:rsidR="00763AAD" w:rsidRDefault="0074130B" w:rsidP="00F905D4">
      <w:pPr>
        <w:pStyle w:val="Paragraphedeliste"/>
        <w:spacing w:line="360" w:lineRule="auto"/>
        <w:ind w:left="425" w:firstLineChars="0" w:firstLine="0"/>
        <w:jc w:val="left"/>
        <w:rPr>
          <w:rFonts w:ascii="Times New Roman Uni" w:eastAsia="Times New Roman Uni" w:hAnsi="Times New Roman Uni" w:cs="Times New Roman Uni"/>
          <w:color w:val="FF0000"/>
          <w:kern w:val="0"/>
          <w:sz w:val="24"/>
          <w:szCs w:val="24"/>
        </w:rPr>
      </w:pPr>
      <w:r w:rsidRPr="00763AAD">
        <w:rPr>
          <w:rFonts w:ascii="Times New Roman Uni" w:eastAsia="Times New Roman Uni" w:hAnsi="Times New Roman Uni" w:cs="Times New Roman Uni"/>
          <w:color w:val="FF0000"/>
          <w:kern w:val="0"/>
          <w:sz w:val="24"/>
          <w:szCs w:val="24"/>
        </w:rPr>
        <w:t xml:space="preserve">Supplemental Table </w:t>
      </w:r>
      <w:r w:rsidR="00763AAD">
        <w:rPr>
          <w:rFonts w:ascii="Times New Roman Uni" w:eastAsia="Times New Roman Uni" w:hAnsi="Times New Roman Uni" w:cs="Times New Roman Uni"/>
          <w:color w:val="FF0000"/>
          <w:kern w:val="0"/>
          <w:sz w:val="24"/>
          <w:szCs w:val="24"/>
        </w:rPr>
        <w:t>6</w:t>
      </w:r>
      <w:r w:rsidR="00F905D4" w:rsidRPr="00763AAD">
        <w:rPr>
          <w:rFonts w:ascii="Times New Roman Uni" w:eastAsia="Times New Roman Uni" w:hAnsi="Times New Roman Uni" w:cs="Times New Roman Uni"/>
          <w:color w:val="FF0000"/>
          <w:kern w:val="0"/>
          <w:sz w:val="24"/>
          <w:szCs w:val="24"/>
        </w:rPr>
        <w:t xml:space="preserve">. </w:t>
      </w:r>
      <w:r w:rsidR="00763AAD" w:rsidRPr="00763AAD">
        <w:rPr>
          <w:rFonts w:ascii="Times New Roman Uni" w:eastAsia="Times New Roman Uni" w:hAnsi="Times New Roman Uni" w:cs="Times New Roman Uni"/>
          <w:color w:val="FF0000"/>
          <w:kern w:val="0"/>
          <w:sz w:val="24"/>
          <w:szCs w:val="24"/>
        </w:rPr>
        <w:t>Associations of blood pressure trajectory with subsequent risk of dementia, results from competing risk regression models</w:t>
      </w:r>
    </w:p>
    <w:p w14:paraId="4A610A8C" w14:textId="7F758192" w:rsidR="00763AAD" w:rsidRDefault="00763AAD" w:rsidP="00F905D4">
      <w:pPr>
        <w:pStyle w:val="Paragraphedeliste"/>
        <w:spacing w:line="360" w:lineRule="auto"/>
        <w:ind w:left="425" w:firstLineChars="0" w:firstLine="0"/>
        <w:jc w:val="left"/>
        <w:rPr>
          <w:rFonts w:ascii="Times New Roman Uni" w:eastAsia="Times New Roman Uni" w:hAnsi="Times New Roman Uni" w:cs="Times New Roman Uni"/>
          <w:color w:val="FF0000"/>
          <w:kern w:val="0"/>
          <w:sz w:val="24"/>
          <w:szCs w:val="24"/>
        </w:rPr>
      </w:pPr>
      <w:r w:rsidRPr="00763AAD">
        <w:rPr>
          <w:rFonts w:ascii="Times New Roman Uni" w:eastAsia="Times New Roman Uni" w:hAnsi="Times New Roman Uni" w:cs="Times New Roman Uni"/>
          <w:color w:val="FF0000"/>
          <w:kern w:val="0"/>
          <w:sz w:val="24"/>
          <w:szCs w:val="24"/>
        </w:rPr>
        <w:t xml:space="preserve">Supplemental Table </w:t>
      </w:r>
      <w:r>
        <w:rPr>
          <w:rFonts w:ascii="Times New Roman Uni" w:eastAsia="Times New Roman Uni" w:hAnsi="Times New Roman Uni" w:cs="Times New Roman Uni"/>
          <w:color w:val="FF0000"/>
          <w:kern w:val="0"/>
          <w:sz w:val="24"/>
          <w:szCs w:val="24"/>
        </w:rPr>
        <w:t>7</w:t>
      </w:r>
      <w:r w:rsidRPr="00763AAD">
        <w:rPr>
          <w:rFonts w:ascii="Times New Roman Uni" w:eastAsia="Times New Roman Uni" w:hAnsi="Times New Roman Uni" w:cs="Times New Roman Uni"/>
          <w:color w:val="FF0000"/>
          <w:kern w:val="0"/>
          <w:sz w:val="24"/>
          <w:szCs w:val="24"/>
        </w:rPr>
        <w:t>. Associations of blood pressure trajectories with subsequent risk of dementia using a stricter definition</w:t>
      </w:r>
    </w:p>
    <w:p w14:paraId="10C318DC" w14:textId="36E355D8" w:rsidR="00F905D4" w:rsidRDefault="0074130B" w:rsidP="00F905D4">
      <w:pPr>
        <w:pStyle w:val="Paragraphedeliste"/>
        <w:spacing w:line="360" w:lineRule="auto"/>
        <w:ind w:left="425" w:firstLineChars="0" w:firstLine="0"/>
        <w:jc w:val="left"/>
        <w:rPr>
          <w:rFonts w:ascii="Times New Roman Uni" w:eastAsia="Times New Roman Uni" w:hAnsi="Times New Roman Uni" w:cs="Times New Roman Uni"/>
          <w:color w:val="000000"/>
          <w:kern w:val="0"/>
          <w:sz w:val="24"/>
          <w:szCs w:val="24"/>
        </w:rPr>
      </w:pPr>
      <w:r w:rsidRPr="0074130B">
        <w:rPr>
          <w:rFonts w:ascii="Times New Roman Uni" w:eastAsia="Times New Roman Uni" w:hAnsi="Times New Roman Uni" w:cs="Times New Roman Uni"/>
          <w:color w:val="000000"/>
          <w:kern w:val="0"/>
          <w:sz w:val="24"/>
          <w:szCs w:val="24"/>
        </w:rPr>
        <w:t>Supplemental Figure 1</w:t>
      </w:r>
      <w:r w:rsidR="00F905D4" w:rsidRPr="00F905D4">
        <w:rPr>
          <w:rFonts w:ascii="Times New Roman Uni" w:eastAsia="Times New Roman Uni" w:hAnsi="Times New Roman Uni" w:cs="Times New Roman Uni"/>
          <w:color w:val="000000"/>
          <w:kern w:val="0"/>
          <w:sz w:val="24"/>
          <w:szCs w:val="24"/>
        </w:rPr>
        <w:t>. Timeline and procedures of the study</w:t>
      </w:r>
    </w:p>
    <w:p w14:paraId="1DA9B174" w14:textId="18364ED9" w:rsidR="006D035F" w:rsidRPr="00F905D4" w:rsidRDefault="0074130B" w:rsidP="006D035F">
      <w:pPr>
        <w:pStyle w:val="Paragraphedeliste"/>
        <w:spacing w:line="360" w:lineRule="auto"/>
        <w:ind w:left="425" w:firstLineChars="0" w:firstLine="0"/>
        <w:jc w:val="left"/>
        <w:rPr>
          <w:rFonts w:ascii="Times New Roman Uni" w:eastAsia="Times New Roman Uni" w:hAnsi="Times New Roman Uni" w:cs="Times New Roman Uni"/>
          <w:color w:val="000000"/>
          <w:kern w:val="0"/>
          <w:sz w:val="24"/>
          <w:szCs w:val="24"/>
        </w:rPr>
      </w:pPr>
      <w:r w:rsidRPr="0074130B">
        <w:rPr>
          <w:rFonts w:ascii="Times New Roman Uni" w:eastAsia="Times New Roman Uni" w:hAnsi="Times New Roman Uni" w:cs="Times New Roman Uni"/>
          <w:color w:val="000000"/>
          <w:kern w:val="0"/>
          <w:sz w:val="24"/>
          <w:szCs w:val="24"/>
        </w:rPr>
        <w:t>Supplemental Figure</w:t>
      </w:r>
      <w:r>
        <w:rPr>
          <w:rFonts w:ascii="Times New Roman Uni" w:eastAsia="Times New Roman Uni" w:hAnsi="Times New Roman Uni" w:cs="Times New Roman Uni"/>
          <w:color w:val="000000"/>
          <w:kern w:val="0"/>
          <w:sz w:val="24"/>
          <w:szCs w:val="24"/>
        </w:rPr>
        <w:t xml:space="preserve"> </w:t>
      </w:r>
      <w:r w:rsidR="006D035F">
        <w:rPr>
          <w:rFonts w:ascii="Times New Roman Uni" w:eastAsia="Times New Roman Uni" w:hAnsi="Times New Roman Uni" w:cs="Times New Roman Uni"/>
          <w:color w:val="000000"/>
          <w:kern w:val="0"/>
          <w:sz w:val="24"/>
          <w:szCs w:val="24"/>
        </w:rPr>
        <w:t>2</w:t>
      </w:r>
      <w:r w:rsidR="006D035F" w:rsidRPr="00F905D4">
        <w:rPr>
          <w:rFonts w:ascii="Times New Roman Uni" w:eastAsia="Times New Roman Uni" w:hAnsi="Times New Roman Uni" w:cs="Times New Roman Uni"/>
          <w:color w:val="000000"/>
          <w:kern w:val="0"/>
          <w:sz w:val="24"/>
          <w:szCs w:val="24"/>
        </w:rPr>
        <w:t>. Flow chart showing process of inclusion of the study population</w:t>
      </w:r>
    </w:p>
    <w:p w14:paraId="69A86728" w14:textId="508746FF" w:rsidR="00F905D4" w:rsidRPr="00B83ED5" w:rsidRDefault="0074130B" w:rsidP="00F905D4">
      <w:pPr>
        <w:pStyle w:val="Paragraphedeliste"/>
        <w:spacing w:line="360" w:lineRule="auto"/>
        <w:ind w:left="425" w:firstLineChars="0" w:firstLine="0"/>
        <w:jc w:val="left"/>
        <w:rPr>
          <w:rFonts w:ascii="Times New Roman Uni" w:eastAsia="Times New Roman Uni" w:hAnsi="Times New Roman Uni" w:cs="Times New Roman Uni"/>
          <w:color w:val="FF0000"/>
          <w:kern w:val="0"/>
          <w:sz w:val="24"/>
          <w:szCs w:val="24"/>
        </w:rPr>
      </w:pPr>
      <w:r w:rsidRPr="00B83ED5">
        <w:rPr>
          <w:rFonts w:ascii="Times New Roman Uni" w:eastAsia="Times New Roman Uni" w:hAnsi="Times New Roman Uni" w:cs="Times New Roman Uni"/>
          <w:color w:val="FF0000"/>
          <w:kern w:val="0"/>
          <w:sz w:val="24"/>
          <w:szCs w:val="24"/>
        </w:rPr>
        <w:t xml:space="preserve">Supplemental Figure </w:t>
      </w:r>
      <w:r w:rsidR="00F905D4" w:rsidRPr="00B83ED5">
        <w:rPr>
          <w:rFonts w:ascii="Times New Roman Uni" w:eastAsia="Times New Roman Uni" w:hAnsi="Times New Roman Uni" w:cs="Times New Roman Uni"/>
          <w:color w:val="FF0000"/>
          <w:kern w:val="0"/>
          <w:sz w:val="24"/>
          <w:szCs w:val="24"/>
        </w:rPr>
        <w:t xml:space="preserve">3. Subgroup analyses on age for association </w:t>
      </w:r>
      <w:r w:rsidR="00F905D4" w:rsidRPr="00B83ED5">
        <w:rPr>
          <w:rFonts w:ascii="Times New Roman Uni" w:eastAsia="Times New Roman Uni" w:hAnsi="Times New Roman Uni" w:cs="Times New Roman Uni"/>
          <w:color w:val="FF0000"/>
          <w:kern w:val="0"/>
          <w:sz w:val="24"/>
          <w:szCs w:val="24"/>
        </w:rPr>
        <w:lastRenderedPageBreak/>
        <w:t>between each SD increment in trajectories of systolic blood pressure and global cognitive decline (SD/year), risk of incident dementia and all-cause mortality</w:t>
      </w:r>
    </w:p>
    <w:p w14:paraId="44DD8E70" w14:textId="433F4091" w:rsidR="00F905D4" w:rsidRPr="00B83ED5" w:rsidRDefault="0074130B" w:rsidP="00F905D4">
      <w:pPr>
        <w:pStyle w:val="Paragraphedeliste"/>
        <w:spacing w:line="360" w:lineRule="auto"/>
        <w:ind w:left="425" w:firstLineChars="0" w:firstLine="0"/>
        <w:jc w:val="left"/>
        <w:rPr>
          <w:rFonts w:ascii="Times New Roman Uni" w:eastAsia="Times New Roman Uni" w:hAnsi="Times New Roman Uni" w:cs="Times New Roman Uni"/>
          <w:color w:val="FF0000"/>
          <w:kern w:val="0"/>
          <w:sz w:val="24"/>
          <w:szCs w:val="24"/>
        </w:rPr>
      </w:pPr>
      <w:r w:rsidRPr="00B83ED5">
        <w:rPr>
          <w:rFonts w:ascii="Times New Roman Uni" w:eastAsia="Times New Roman Uni" w:hAnsi="Times New Roman Uni" w:cs="Times New Roman Uni"/>
          <w:color w:val="FF0000"/>
          <w:kern w:val="0"/>
          <w:sz w:val="24"/>
          <w:szCs w:val="24"/>
        </w:rPr>
        <w:t xml:space="preserve">Supplemental Figure </w:t>
      </w:r>
      <w:r w:rsidR="00F905D4" w:rsidRPr="00B83ED5">
        <w:rPr>
          <w:rFonts w:ascii="Times New Roman Uni" w:eastAsia="Times New Roman Uni" w:hAnsi="Times New Roman Uni" w:cs="Times New Roman Uni"/>
          <w:color w:val="FF0000"/>
          <w:kern w:val="0"/>
          <w:sz w:val="24"/>
          <w:szCs w:val="24"/>
        </w:rPr>
        <w:t>4. Subgroup analyses on sex for association between each SD increment in trajectories of systolic blood pressure and global cognitive decline (SD/year), risk of incident dementia and all-cause mortality</w:t>
      </w:r>
    </w:p>
    <w:p w14:paraId="51E991AD" w14:textId="101389F4" w:rsidR="00F905D4" w:rsidRPr="00B83ED5" w:rsidRDefault="0074130B" w:rsidP="00F905D4">
      <w:pPr>
        <w:pStyle w:val="Paragraphedeliste"/>
        <w:spacing w:line="360" w:lineRule="auto"/>
        <w:ind w:left="425" w:firstLineChars="0" w:firstLine="0"/>
        <w:jc w:val="left"/>
        <w:rPr>
          <w:rFonts w:ascii="Times New Roman Uni" w:eastAsia="Times New Roman Uni" w:hAnsi="Times New Roman Uni" w:cs="Times New Roman Uni"/>
          <w:color w:val="FF0000"/>
          <w:kern w:val="0"/>
          <w:sz w:val="24"/>
          <w:szCs w:val="24"/>
        </w:rPr>
      </w:pPr>
      <w:r w:rsidRPr="00B83ED5">
        <w:rPr>
          <w:rFonts w:ascii="Times New Roman Uni" w:eastAsia="Times New Roman Uni" w:hAnsi="Times New Roman Uni" w:cs="Times New Roman Uni"/>
          <w:color w:val="FF0000"/>
          <w:kern w:val="0"/>
          <w:sz w:val="24"/>
          <w:szCs w:val="24"/>
        </w:rPr>
        <w:t xml:space="preserve">Supplemental Figure </w:t>
      </w:r>
      <w:r w:rsidR="00F905D4" w:rsidRPr="00B83ED5">
        <w:rPr>
          <w:rFonts w:ascii="Times New Roman Uni" w:eastAsia="Times New Roman Uni" w:hAnsi="Times New Roman Uni" w:cs="Times New Roman Uni"/>
          <w:color w:val="FF0000"/>
          <w:kern w:val="0"/>
          <w:sz w:val="24"/>
          <w:szCs w:val="24"/>
        </w:rPr>
        <w:t>5. Subgroup analyses on antihypertensive medication use for association between each SD increment in trajectories of systolic blood pressure and global cognitive decline (SD/year), risk of incident dementia and all-cause mortality</w:t>
      </w:r>
    </w:p>
    <w:p w14:paraId="12B9E252" w14:textId="67309904" w:rsidR="00F905D4" w:rsidRPr="00B83ED5" w:rsidRDefault="0074130B" w:rsidP="00F905D4">
      <w:pPr>
        <w:pStyle w:val="Paragraphedeliste"/>
        <w:spacing w:line="360" w:lineRule="auto"/>
        <w:ind w:left="425" w:firstLineChars="0" w:firstLine="0"/>
        <w:jc w:val="left"/>
        <w:rPr>
          <w:rFonts w:ascii="Times New Roman Uni" w:eastAsia="Times New Roman Uni" w:hAnsi="Times New Roman Uni" w:cs="Times New Roman Uni"/>
          <w:color w:val="FF0000"/>
          <w:kern w:val="0"/>
          <w:sz w:val="24"/>
          <w:szCs w:val="24"/>
        </w:rPr>
      </w:pPr>
      <w:r w:rsidRPr="00B83ED5">
        <w:rPr>
          <w:rFonts w:ascii="Times New Roman Uni" w:eastAsia="Times New Roman Uni" w:hAnsi="Times New Roman Uni" w:cs="Times New Roman Uni"/>
          <w:color w:val="FF0000"/>
          <w:kern w:val="0"/>
          <w:sz w:val="24"/>
          <w:szCs w:val="24"/>
        </w:rPr>
        <w:t xml:space="preserve">Supplemental Figure </w:t>
      </w:r>
      <w:r w:rsidR="00F905D4" w:rsidRPr="00B83ED5">
        <w:rPr>
          <w:rFonts w:ascii="Times New Roman Uni" w:eastAsia="Times New Roman Uni" w:hAnsi="Times New Roman Uni" w:cs="Times New Roman Uni"/>
          <w:color w:val="FF0000"/>
          <w:kern w:val="0"/>
          <w:sz w:val="24"/>
          <w:szCs w:val="24"/>
        </w:rPr>
        <w:t>6. Subgroup analyses on age for association between each SD increment in trajectories of diastolic blood pressure and global cognitive decline (SD/year), risk of incident dementia and all-cause mortality</w:t>
      </w:r>
    </w:p>
    <w:p w14:paraId="09EFF17A" w14:textId="6D9F759F" w:rsidR="00F905D4" w:rsidRPr="00B83ED5" w:rsidRDefault="0074130B" w:rsidP="00F905D4">
      <w:pPr>
        <w:pStyle w:val="Paragraphedeliste"/>
        <w:spacing w:line="360" w:lineRule="auto"/>
        <w:ind w:left="425" w:firstLineChars="0" w:firstLine="0"/>
        <w:jc w:val="left"/>
        <w:rPr>
          <w:rFonts w:ascii="Times New Roman Uni" w:eastAsia="Times New Roman Uni" w:hAnsi="Times New Roman Uni" w:cs="Times New Roman Uni"/>
          <w:color w:val="FF0000"/>
          <w:kern w:val="0"/>
          <w:sz w:val="24"/>
          <w:szCs w:val="24"/>
        </w:rPr>
      </w:pPr>
      <w:r w:rsidRPr="00B83ED5">
        <w:rPr>
          <w:rFonts w:ascii="Times New Roman Uni" w:eastAsia="Times New Roman Uni" w:hAnsi="Times New Roman Uni" w:cs="Times New Roman Uni"/>
          <w:color w:val="FF0000"/>
          <w:kern w:val="0"/>
          <w:sz w:val="24"/>
          <w:szCs w:val="24"/>
        </w:rPr>
        <w:t xml:space="preserve">Supplemental Figure </w:t>
      </w:r>
      <w:r w:rsidR="00F905D4" w:rsidRPr="00B83ED5">
        <w:rPr>
          <w:rFonts w:ascii="Times New Roman Uni" w:eastAsia="Times New Roman Uni" w:hAnsi="Times New Roman Uni" w:cs="Times New Roman Uni"/>
          <w:color w:val="FF0000"/>
          <w:kern w:val="0"/>
          <w:sz w:val="24"/>
          <w:szCs w:val="24"/>
        </w:rPr>
        <w:t>7. Subgroup analyses on sex for association between each SD increment in trajectories of diastolic blood pressure and global cognitive decline (SD/year), risk of incident dementia and all-cause mortality</w:t>
      </w:r>
    </w:p>
    <w:p w14:paraId="7F0E2B70" w14:textId="3261670E" w:rsidR="00F905D4" w:rsidRPr="00B83ED5" w:rsidRDefault="0074130B" w:rsidP="00F905D4">
      <w:pPr>
        <w:pStyle w:val="Paragraphedeliste"/>
        <w:spacing w:line="360" w:lineRule="auto"/>
        <w:ind w:left="425" w:firstLineChars="0" w:firstLine="0"/>
        <w:jc w:val="left"/>
        <w:rPr>
          <w:rFonts w:ascii="Times New Roman Uni" w:eastAsia="Times New Roman Uni" w:hAnsi="Times New Roman Uni" w:cs="Times New Roman Uni"/>
          <w:color w:val="FF0000"/>
          <w:kern w:val="0"/>
          <w:sz w:val="24"/>
          <w:szCs w:val="24"/>
        </w:rPr>
      </w:pPr>
      <w:r w:rsidRPr="00B83ED5">
        <w:rPr>
          <w:rFonts w:ascii="Times New Roman Uni" w:eastAsia="Times New Roman Uni" w:hAnsi="Times New Roman Uni" w:cs="Times New Roman Uni"/>
          <w:color w:val="FF0000"/>
          <w:kern w:val="0"/>
          <w:sz w:val="24"/>
          <w:szCs w:val="24"/>
        </w:rPr>
        <w:t xml:space="preserve">Supplemental Figure </w:t>
      </w:r>
      <w:r w:rsidR="00F905D4" w:rsidRPr="00B83ED5">
        <w:rPr>
          <w:rFonts w:ascii="Times New Roman Uni" w:eastAsia="Times New Roman Uni" w:hAnsi="Times New Roman Uni" w:cs="Times New Roman Uni"/>
          <w:color w:val="FF0000"/>
          <w:kern w:val="0"/>
          <w:sz w:val="24"/>
          <w:szCs w:val="24"/>
        </w:rPr>
        <w:t xml:space="preserve">8. Subgroup analyses on antihypertensive medication use for association between each SD increment in trajectories of diastolic blood pressure and global cognitive decline (SD/year), risk of </w:t>
      </w:r>
      <w:r w:rsidR="00F905D4" w:rsidRPr="00B83ED5">
        <w:rPr>
          <w:rFonts w:ascii="Times New Roman Uni" w:eastAsia="Times New Roman Uni" w:hAnsi="Times New Roman Uni" w:cs="Times New Roman Uni"/>
          <w:color w:val="FF0000"/>
          <w:kern w:val="0"/>
          <w:sz w:val="24"/>
          <w:szCs w:val="24"/>
        </w:rPr>
        <w:lastRenderedPageBreak/>
        <w:t>incident dementia and all-cause mortality</w:t>
      </w:r>
    </w:p>
    <w:p w14:paraId="324A206B" w14:textId="77777777" w:rsidR="00F905D4" w:rsidRPr="00F905D4" w:rsidRDefault="00F905D4" w:rsidP="00F905D4">
      <w:pPr>
        <w:pStyle w:val="Paragraphedeliste"/>
        <w:spacing w:line="360" w:lineRule="auto"/>
        <w:ind w:left="425" w:firstLineChars="0" w:firstLine="0"/>
        <w:jc w:val="left"/>
        <w:rPr>
          <w:rFonts w:ascii="Times New Roman Uni" w:eastAsia="Times New Roman Uni" w:hAnsi="Times New Roman Uni" w:cs="Times New Roman Uni"/>
          <w:color w:val="000000"/>
          <w:kern w:val="0"/>
          <w:sz w:val="24"/>
          <w:szCs w:val="24"/>
        </w:rPr>
      </w:pPr>
    </w:p>
    <w:p w14:paraId="7C16BDF3" w14:textId="010905D3" w:rsidR="001621E6" w:rsidRPr="009664E7" w:rsidRDefault="001621E6">
      <w:pPr>
        <w:widowControl/>
        <w:jc w:val="left"/>
        <w:rPr>
          <w:rFonts w:ascii="Times New Roman Uni" w:eastAsia="Times New Roman Uni" w:hAnsi="Times New Roman Uni" w:cs="Times New Roman Uni"/>
          <w:bCs/>
          <w:iCs/>
          <w:kern w:val="0"/>
          <w:sz w:val="22"/>
          <w:szCs w:val="24"/>
        </w:rPr>
      </w:pPr>
      <w:r w:rsidRPr="009664E7">
        <w:rPr>
          <w:rFonts w:ascii="Times New Roman Uni" w:eastAsia="Times New Roman Uni" w:hAnsi="Times New Roman Uni" w:cs="Times New Roman Uni"/>
          <w:bCs/>
          <w:iCs/>
          <w:kern w:val="0"/>
          <w:sz w:val="22"/>
          <w:szCs w:val="24"/>
        </w:rPr>
        <w:br w:type="page"/>
      </w:r>
    </w:p>
    <w:p w14:paraId="430BC538" w14:textId="77777777" w:rsidR="005B70CD" w:rsidRPr="009664E7" w:rsidRDefault="005B70CD" w:rsidP="005B70CD">
      <w:pPr>
        <w:widowControl/>
        <w:spacing w:line="360" w:lineRule="auto"/>
        <w:jc w:val="left"/>
        <w:rPr>
          <w:rFonts w:ascii="Times New Roman Uni" w:eastAsia="Times New Roman Uni" w:hAnsi="Times New Roman Uni" w:cs="Times New Roman Uni"/>
          <w:b/>
          <w:bCs/>
          <w:iCs/>
          <w:kern w:val="0"/>
          <w:sz w:val="24"/>
          <w:szCs w:val="24"/>
        </w:rPr>
      </w:pPr>
      <w:r w:rsidRPr="009664E7">
        <w:rPr>
          <w:rFonts w:ascii="Times New Roman Uni" w:eastAsia="Times New Roman Uni" w:hAnsi="Times New Roman Uni" w:cs="Times New Roman Uni"/>
          <w:b/>
          <w:bCs/>
          <w:iCs/>
          <w:kern w:val="0"/>
          <w:sz w:val="24"/>
          <w:szCs w:val="24"/>
        </w:rPr>
        <w:lastRenderedPageBreak/>
        <w:t>Supplemental methods</w:t>
      </w:r>
    </w:p>
    <w:p w14:paraId="3599C6B8" w14:textId="69586C3C" w:rsidR="005B70CD" w:rsidRPr="00F905D4" w:rsidRDefault="005B70CD" w:rsidP="00F905D4">
      <w:pPr>
        <w:pStyle w:val="Paragraphedeliste"/>
        <w:numPr>
          <w:ilvl w:val="0"/>
          <w:numId w:val="17"/>
        </w:numPr>
        <w:spacing w:line="360" w:lineRule="auto"/>
        <w:ind w:firstLineChars="0"/>
        <w:jc w:val="left"/>
        <w:rPr>
          <w:rFonts w:ascii="Times New Roman Uni" w:eastAsia="Times New Roman Uni" w:hAnsi="Times New Roman Uni" w:cs="Times New Roman Uni"/>
          <w:bCs/>
          <w:iCs/>
          <w:kern w:val="0"/>
          <w:sz w:val="24"/>
        </w:rPr>
      </w:pPr>
      <w:r w:rsidRPr="00F905D4">
        <w:rPr>
          <w:rFonts w:ascii="Times New Roman Uni" w:eastAsia="Times New Roman Uni" w:hAnsi="Times New Roman Uni" w:cs="Times New Roman Uni"/>
          <w:color w:val="000000"/>
          <w:kern w:val="0"/>
          <w:sz w:val="24"/>
          <w:szCs w:val="24"/>
        </w:rPr>
        <w:t>Description of the covariates</w:t>
      </w:r>
    </w:p>
    <w:p w14:paraId="77C53680" w14:textId="0B57F314" w:rsidR="008E0BBF" w:rsidRPr="00F040D4" w:rsidRDefault="0015402C" w:rsidP="00F040D4">
      <w:pPr>
        <w:spacing w:line="480" w:lineRule="auto"/>
        <w:ind w:firstLineChars="200" w:firstLine="480"/>
        <w:jc w:val="left"/>
        <w:rPr>
          <w:rFonts w:ascii="Times New Roman" w:hAnsi="Times New Roman" w:cs="Times New Roman"/>
          <w:color w:val="FF0000"/>
          <w:sz w:val="24"/>
          <w:szCs w:val="24"/>
        </w:rPr>
      </w:pPr>
      <w:r w:rsidRPr="00F905D4">
        <w:rPr>
          <w:rFonts w:ascii="Times New Roman Uni" w:eastAsia="Times New Roman Uni" w:hAnsi="Times New Roman Uni" w:cs="Times New Roman Uni"/>
          <w:color w:val="000000"/>
          <w:kern w:val="0"/>
          <w:sz w:val="24"/>
          <w:szCs w:val="24"/>
        </w:rPr>
        <w:t>C</w:t>
      </w:r>
      <w:r w:rsidRPr="00F905D4">
        <w:rPr>
          <w:rFonts w:ascii="Times New Roman Uni" w:eastAsia="Times New Roman Uni" w:hAnsi="Times New Roman Uni" w:cs="Times New Roman Uni" w:hint="eastAsia"/>
          <w:color w:val="000000"/>
          <w:kern w:val="0"/>
          <w:sz w:val="24"/>
          <w:szCs w:val="24"/>
        </w:rPr>
        <w:t>ovariates were adjusted using either time-varying</w:t>
      </w:r>
      <w:r w:rsidRPr="00F905D4">
        <w:rPr>
          <w:rFonts w:ascii="Times New Roman Uni" w:eastAsia="Times New Roman Uni" w:hAnsi="Times New Roman Uni" w:cs="Times New Roman Uni"/>
          <w:color w:val="000000"/>
          <w:kern w:val="0"/>
          <w:sz w:val="24"/>
          <w:szCs w:val="24"/>
        </w:rPr>
        <w:t xml:space="preserve"> </w:t>
      </w:r>
      <w:r w:rsidRPr="00F905D4">
        <w:rPr>
          <w:rFonts w:ascii="Times New Roman Uni" w:eastAsia="Times New Roman Uni" w:hAnsi="Times New Roman Uni" w:cs="Times New Roman Uni" w:hint="eastAsia"/>
          <w:color w:val="000000"/>
          <w:kern w:val="0"/>
          <w:sz w:val="24"/>
          <w:szCs w:val="24"/>
        </w:rPr>
        <w:t>or time-fixed</w:t>
      </w:r>
      <w:r w:rsidRPr="00F905D4">
        <w:rPr>
          <w:rFonts w:ascii="Times New Roman Uni" w:eastAsia="Times New Roman Uni" w:hAnsi="Times New Roman Uni" w:cs="Times New Roman Uni"/>
          <w:color w:val="000000"/>
          <w:kern w:val="0"/>
          <w:sz w:val="24"/>
          <w:szCs w:val="24"/>
        </w:rPr>
        <w:t xml:space="preserve"> </w:t>
      </w:r>
      <w:r w:rsidRPr="00F905D4">
        <w:rPr>
          <w:rFonts w:ascii="Times New Roman Uni" w:eastAsia="Times New Roman Uni" w:hAnsi="Times New Roman Uni" w:cs="Times New Roman Uni" w:hint="eastAsia"/>
          <w:color w:val="000000"/>
          <w:kern w:val="0"/>
          <w:sz w:val="24"/>
          <w:szCs w:val="24"/>
        </w:rPr>
        <w:t>fashion</w:t>
      </w:r>
      <w:r w:rsidRPr="00F905D4">
        <w:rPr>
          <w:rFonts w:ascii="Times New Roman Uni" w:eastAsia="Times New Roman Uni" w:hAnsi="Times New Roman Uni" w:cs="Times New Roman Uni"/>
          <w:color w:val="000000"/>
          <w:kern w:val="0"/>
          <w:sz w:val="24"/>
          <w:szCs w:val="24"/>
        </w:rPr>
        <w:t>. F</w:t>
      </w:r>
      <w:r w:rsidRPr="00F905D4">
        <w:rPr>
          <w:rFonts w:ascii="Times New Roman Uni" w:eastAsia="Times New Roman Uni" w:hAnsi="Times New Roman Uni" w:cs="Times New Roman Uni" w:hint="eastAsia"/>
          <w:color w:val="000000"/>
          <w:kern w:val="0"/>
          <w:sz w:val="24"/>
          <w:szCs w:val="24"/>
        </w:rPr>
        <w:t>or time-fixed</w:t>
      </w:r>
      <w:r w:rsidRPr="00F905D4">
        <w:rPr>
          <w:rFonts w:ascii="Times New Roman Uni" w:eastAsia="Times New Roman Uni" w:hAnsi="Times New Roman Uni" w:cs="Times New Roman Uni"/>
          <w:color w:val="000000"/>
          <w:kern w:val="0"/>
          <w:sz w:val="24"/>
          <w:szCs w:val="24"/>
        </w:rPr>
        <w:t xml:space="preserve"> </w:t>
      </w:r>
      <w:r w:rsidRPr="00F905D4">
        <w:rPr>
          <w:rFonts w:ascii="Times New Roman Uni" w:eastAsia="Times New Roman Uni" w:hAnsi="Times New Roman Uni" w:cs="Times New Roman Uni" w:hint="eastAsia"/>
          <w:color w:val="000000"/>
          <w:kern w:val="0"/>
          <w:sz w:val="24"/>
          <w:szCs w:val="24"/>
        </w:rPr>
        <w:t>fashion,</w:t>
      </w:r>
      <w:r w:rsidRPr="00F905D4">
        <w:rPr>
          <w:rFonts w:ascii="Times New Roman Uni" w:eastAsia="Times New Roman Uni" w:hAnsi="Times New Roman Uni" w:cs="Times New Roman Uni"/>
          <w:color w:val="000000"/>
          <w:kern w:val="0"/>
          <w:sz w:val="24"/>
          <w:szCs w:val="24"/>
        </w:rPr>
        <w:t xml:space="preserve"> </w:t>
      </w:r>
      <w:r w:rsidRPr="00F905D4">
        <w:rPr>
          <w:rFonts w:ascii="Times New Roman Uni" w:eastAsia="Times New Roman Uni" w:hAnsi="Times New Roman Uni" w:cs="Times New Roman Uni" w:hint="eastAsia"/>
          <w:color w:val="000000"/>
          <w:kern w:val="0"/>
          <w:sz w:val="24"/>
          <w:szCs w:val="24"/>
        </w:rPr>
        <w:t>we adjusted demographic and clinical characteristics</w:t>
      </w:r>
      <w:r w:rsidRPr="00F905D4">
        <w:rPr>
          <w:rFonts w:ascii="Times New Roman Uni" w:eastAsia="Times New Roman Uni" w:hAnsi="Times New Roman Uni" w:cs="Times New Roman Uni"/>
          <w:color w:val="000000"/>
          <w:kern w:val="0"/>
          <w:sz w:val="24"/>
          <w:szCs w:val="24"/>
        </w:rPr>
        <w:t xml:space="preserve"> </w:t>
      </w:r>
      <w:r w:rsidRPr="00F905D4">
        <w:rPr>
          <w:rFonts w:ascii="Times New Roman Uni" w:eastAsia="Times New Roman Uni" w:hAnsi="Times New Roman Uni" w:cs="Times New Roman Uni" w:hint="eastAsia"/>
          <w:color w:val="000000"/>
          <w:kern w:val="0"/>
          <w:sz w:val="24"/>
          <w:szCs w:val="24"/>
        </w:rPr>
        <w:t>assessed at wave</w:t>
      </w:r>
      <w:r w:rsidRPr="00F905D4">
        <w:rPr>
          <w:rFonts w:ascii="Times New Roman Uni" w:eastAsia="Times New Roman Uni" w:hAnsi="Times New Roman Uni" w:cs="Times New Roman Uni"/>
          <w:color w:val="000000"/>
          <w:kern w:val="0"/>
          <w:sz w:val="24"/>
          <w:szCs w:val="24"/>
        </w:rPr>
        <w:t xml:space="preserve"> 1. D</w:t>
      </w:r>
      <w:r w:rsidRPr="00F905D4">
        <w:rPr>
          <w:rFonts w:ascii="Times New Roman Uni" w:eastAsia="Times New Roman Uni" w:hAnsi="Times New Roman Uni" w:cs="Times New Roman Uni" w:hint="eastAsia"/>
          <w:color w:val="000000"/>
          <w:kern w:val="0"/>
          <w:sz w:val="24"/>
          <w:szCs w:val="24"/>
        </w:rPr>
        <w:t>emographics included</w:t>
      </w:r>
      <w:r w:rsidRPr="00F905D4">
        <w:rPr>
          <w:rFonts w:ascii="Times New Roman Uni" w:eastAsia="Times New Roman Uni" w:hAnsi="Times New Roman Uni" w:cs="Times New Roman Uni"/>
          <w:color w:val="000000"/>
          <w:kern w:val="0"/>
          <w:sz w:val="24"/>
          <w:szCs w:val="24"/>
        </w:rPr>
        <w:t xml:space="preserve"> age (years), sex, </w:t>
      </w:r>
      <w:r w:rsidRPr="00F905D4">
        <w:rPr>
          <w:rFonts w:ascii="Times New Roman Uni" w:eastAsia="Times New Roman Uni" w:hAnsi="Times New Roman Uni" w:cs="Times New Roman Uni" w:hint="eastAsia"/>
          <w:color w:val="000000"/>
          <w:kern w:val="0"/>
          <w:sz w:val="24"/>
          <w:szCs w:val="24"/>
        </w:rPr>
        <w:t>ethnicity</w:t>
      </w:r>
      <w:r w:rsidRPr="00F905D4">
        <w:rPr>
          <w:rFonts w:ascii="Times New Roman Uni" w:eastAsia="Times New Roman Uni" w:hAnsi="Times New Roman Uni" w:cs="Times New Roman Uni"/>
          <w:color w:val="000000"/>
          <w:kern w:val="0"/>
          <w:sz w:val="24"/>
          <w:szCs w:val="24"/>
        </w:rPr>
        <w:t xml:space="preserve"> (</w:t>
      </w:r>
      <w:r w:rsidRPr="00F905D4">
        <w:rPr>
          <w:rFonts w:ascii="Times New Roman Uni" w:eastAsia="Times New Roman Uni" w:hAnsi="Times New Roman Uni" w:cs="Times New Roman Uni" w:hint="eastAsia"/>
          <w:color w:val="000000"/>
          <w:kern w:val="0"/>
          <w:sz w:val="24"/>
          <w:szCs w:val="24"/>
        </w:rPr>
        <w:t>of white ethnicity or not</w:t>
      </w:r>
      <w:r w:rsidRPr="00F905D4">
        <w:rPr>
          <w:rFonts w:ascii="Times New Roman Uni" w:eastAsia="Times New Roman Uni" w:hAnsi="Times New Roman Uni" w:cs="Times New Roman Uni"/>
          <w:color w:val="000000"/>
          <w:kern w:val="0"/>
          <w:sz w:val="24"/>
          <w:szCs w:val="24"/>
        </w:rPr>
        <w:t>), education</w:t>
      </w:r>
      <w:r w:rsidRPr="00F905D4">
        <w:rPr>
          <w:rFonts w:ascii="Times New Roman Uni" w:eastAsia="Times New Roman Uni" w:hAnsi="Times New Roman Uni" w:cs="Times New Roman Uni" w:hint="eastAsia"/>
          <w:color w:val="000000"/>
          <w:kern w:val="0"/>
          <w:sz w:val="24"/>
          <w:szCs w:val="24"/>
        </w:rPr>
        <w:t>al</w:t>
      </w:r>
      <w:r w:rsidRPr="00F905D4">
        <w:rPr>
          <w:rFonts w:ascii="Times New Roman Uni" w:eastAsia="Times New Roman Uni" w:hAnsi="Times New Roman Uni" w:cs="Times New Roman Uni"/>
          <w:color w:val="000000"/>
          <w:kern w:val="0"/>
          <w:sz w:val="24"/>
          <w:szCs w:val="24"/>
        </w:rPr>
        <w:t xml:space="preserve"> </w:t>
      </w:r>
      <w:r w:rsidRPr="00F905D4">
        <w:rPr>
          <w:rFonts w:ascii="Times New Roman Uni" w:eastAsia="Times New Roman Uni" w:hAnsi="Times New Roman Uni" w:cs="Times New Roman Uni" w:hint="eastAsia"/>
          <w:color w:val="000000"/>
          <w:kern w:val="0"/>
          <w:sz w:val="24"/>
          <w:szCs w:val="24"/>
        </w:rPr>
        <w:t>background</w:t>
      </w:r>
      <w:r w:rsidRPr="00F905D4">
        <w:rPr>
          <w:rFonts w:ascii="Times New Roman Uni" w:eastAsia="Times New Roman Uni" w:hAnsi="Times New Roman Uni" w:cs="Times New Roman Uni"/>
          <w:color w:val="000000"/>
          <w:kern w:val="0"/>
          <w:sz w:val="24"/>
          <w:szCs w:val="24"/>
        </w:rPr>
        <w:t xml:space="preserve"> (</w:t>
      </w:r>
      <w:r w:rsidRPr="00F905D4">
        <w:rPr>
          <w:rFonts w:ascii="Times New Roman Uni" w:eastAsia="Times New Roman Uni" w:hAnsi="Times New Roman Uni" w:cs="Times New Roman Uni" w:hint="eastAsia"/>
          <w:color w:val="000000"/>
          <w:kern w:val="0"/>
          <w:sz w:val="24"/>
          <w:szCs w:val="24"/>
        </w:rPr>
        <w:t>high</w:t>
      </w:r>
      <w:r w:rsidRPr="00F905D4">
        <w:rPr>
          <w:rFonts w:ascii="Times New Roman Uni" w:eastAsia="Times New Roman Uni" w:hAnsi="Times New Roman Uni" w:cs="Times New Roman Uni"/>
          <w:color w:val="000000"/>
          <w:kern w:val="0"/>
          <w:sz w:val="24"/>
          <w:szCs w:val="24"/>
        </w:rPr>
        <w:t>-</w:t>
      </w:r>
      <w:r w:rsidRPr="00F905D4">
        <w:rPr>
          <w:rFonts w:ascii="Times New Roman Uni" w:eastAsia="Times New Roman Uni" w:hAnsi="Times New Roman Uni" w:cs="Times New Roman Uni" w:hint="eastAsia"/>
          <w:color w:val="000000"/>
          <w:kern w:val="0"/>
          <w:sz w:val="24"/>
          <w:szCs w:val="24"/>
        </w:rPr>
        <w:t>level education or not</w:t>
      </w:r>
      <w:r w:rsidRPr="00F905D4">
        <w:rPr>
          <w:rFonts w:ascii="Times New Roman Uni" w:eastAsia="Times New Roman Uni" w:hAnsi="Times New Roman Uni" w:cs="Times New Roman Uni"/>
          <w:color w:val="000000"/>
          <w:kern w:val="0"/>
          <w:sz w:val="24"/>
          <w:szCs w:val="24"/>
        </w:rPr>
        <w:t>), cohabitation status (</w:t>
      </w:r>
      <w:r w:rsidRPr="00F905D4">
        <w:rPr>
          <w:rFonts w:ascii="Times New Roman Uni" w:eastAsia="Times New Roman Uni" w:hAnsi="Times New Roman Uni" w:cs="Times New Roman Uni" w:hint="eastAsia"/>
          <w:color w:val="000000"/>
          <w:kern w:val="0"/>
          <w:sz w:val="24"/>
          <w:szCs w:val="24"/>
        </w:rPr>
        <w:t>living alone or not</w:t>
      </w:r>
      <w:r w:rsidRPr="00F905D4">
        <w:rPr>
          <w:rFonts w:ascii="Times New Roman Uni" w:eastAsia="Times New Roman Uni" w:hAnsi="Times New Roman Uni" w:cs="Times New Roman Uni"/>
          <w:color w:val="000000"/>
          <w:kern w:val="0"/>
          <w:sz w:val="24"/>
          <w:szCs w:val="24"/>
        </w:rPr>
        <w:t>). C</w:t>
      </w:r>
      <w:r w:rsidRPr="00F905D4">
        <w:rPr>
          <w:rFonts w:ascii="Times New Roman Uni" w:eastAsia="Times New Roman Uni" w:hAnsi="Times New Roman Uni" w:cs="Times New Roman Uni" w:hint="eastAsia"/>
          <w:color w:val="000000"/>
          <w:kern w:val="0"/>
          <w:sz w:val="24"/>
          <w:szCs w:val="24"/>
        </w:rPr>
        <w:t>linical characteristics included</w:t>
      </w:r>
      <w:r w:rsidRPr="00F905D4">
        <w:rPr>
          <w:rFonts w:ascii="Times New Roman Uni" w:eastAsia="Times New Roman Uni" w:hAnsi="Times New Roman Uni" w:cs="Times New Roman Uni"/>
          <w:color w:val="000000"/>
          <w:kern w:val="0"/>
          <w:sz w:val="24"/>
          <w:szCs w:val="24"/>
        </w:rPr>
        <w:t xml:space="preserve"> body mass index (BMI, kg/m</w:t>
      </w:r>
      <w:r w:rsidRPr="00F905D4">
        <w:rPr>
          <w:rFonts w:ascii="Times New Roman Uni" w:eastAsia="Times New Roman Uni" w:hAnsi="Times New Roman Uni" w:cs="Times New Roman Uni"/>
          <w:color w:val="000000"/>
          <w:kern w:val="0"/>
          <w:sz w:val="24"/>
          <w:szCs w:val="24"/>
          <w:vertAlign w:val="superscript"/>
        </w:rPr>
        <w:t>2</w:t>
      </w:r>
      <w:r w:rsidRPr="00F905D4">
        <w:rPr>
          <w:rFonts w:ascii="Times New Roman Uni" w:eastAsia="Times New Roman Uni" w:hAnsi="Times New Roman Uni" w:cs="Times New Roman Uni"/>
          <w:color w:val="000000"/>
          <w:kern w:val="0"/>
          <w:sz w:val="24"/>
          <w:szCs w:val="24"/>
        </w:rPr>
        <w:t xml:space="preserve">), diabetes, </w:t>
      </w:r>
      <w:r w:rsidRPr="00F905D4">
        <w:rPr>
          <w:rFonts w:ascii="Times New Roman Uni" w:eastAsia="Times New Roman Uni" w:hAnsi="Times New Roman Uni" w:cs="Times New Roman Uni" w:hint="eastAsia"/>
          <w:color w:val="000000"/>
          <w:kern w:val="0"/>
          <w:sz w:val="24"/>
          <w:szCs w:val="24"/>
        </w:rPr>
        <w:t>hyperlipidemia</w:t>
      </w:r>
      <w:r w:rsidRPr="00F905D4">
        <w:rPr>
          <w:rFonts w:ascii="Times New Roman Uni" w:eastAsia="Times New Roman Uni" w:hAnsi="Times New Roman Uni" w:cs="Times New Roman Uni"/>
          <w:color w:val="000000"/>
          <w:kern w:val="0"/>
          <w:sz w:val="24"/>
          <w:szCs w:val="24"/>
        </w:rPr>
        <w:t xml:space="preserve">, </w:t>
      </w:r>
      <w:r w:rsidRPr="00F905D4">
        <w:rPr>
          <w:rFonts w:ascii="Times New Roman Uni" w:eastAsia="Times New Roman Uni" w:hAnsi="Times New Roman Uni" w:cs="Times New Roman Uni" w:hint="eastAsia"/>
          <w:color w:val="000000"/>
          <w:kern w:val="0"/>
          <w:sz w:val="24"/>
          <w:szCs w:val="24"/>
        </w:rPr>
        <w:t>stroke</w:t>
      </w:r>
      <w:r w:rsidRPr="00F905D4">
        <w:rPr>
          <w:rFonts w:ascii="Times New Roman Uni" w:eastAsia="Times New Roman Uni" w:hAnsi="Times New Roman Uni" w:cs="Times New Roman Uni"/>
          <w:color w:val="000000"/>
          <w:kern w:val="0"/>
          <w:sz w:val="24"/>
          <w:szCs w:val="24"/>
        </w:rPr>
        <w:t xml:space="preserve">, personal history </w:t>
      </w:r>
      <w:r w:rsidRPr="00F905D4">
        <w:rPr>
          <w:rFonts w:ascii="Times New Roman Uni" w:eastAsia="Times New Roman Uni" w:hAnsi="Times New Roman Uni" w:cs="Times New Roman Uni" w:hint="eastAsia"/>
          <w:color w:val="000000"/>
          <w:kern w:val="0"/>
          <w:sz w:val="24"/>
          <w:szCs w:val="24"/>
        </w:rPr>
        <w:t>of heart diseases</w:t>
      </w:r>
      <w:r w:rsidRPr="00F905D4">
        <w:rPr>
          <w:rFonts w:ascii="Times New Roman Uni" w:eastAsia="Times New Roman Uni" w:hAnsi="Times New Roman Uni" w:cs="Times New Roman Uni"/>
          <w:color w:val="000000"/>
          <w:kern w:val="0"/>
          <w:sz w:val="24"/>
          <w:szCs w:val="24"/>
        </w:rPr>
        <w:t xml:space="preserve"> (</w:t>
      </w:r>
      <w:r w:rsidRPr="00F905D4">
        <w:rPr>
          <w:rFonts w:ascii="Times New Roman Uni" w:eastAsia="Times New Roman Uni" w:hAnsi="Times New Roman Uni" w:cs="Times New Roman Uni" w:hint="eastAsia"/>
          <w:color w:val="000000"/>
          <w:kern w:val="0"/>
          <w:sz w:val="24"/>
          <w:szCs w:val="24"/>
        </w:rPr>
        <w:t xml:space="preserve">including </w:t>
      </w:r>
      <w:r w:rsidRPr="00F905D4">
        <w:rPr>
          <w:rFonts w:ascii="Times New Roman Uni" w:eastAsia="Times New Roman Uni" w:hAnsi="Times New Roman Uni" w:cs="Times New Roman Uni"/>
          <w:color w:val="000000"/>
          <w:kern w:val="0"/>
          <w:sz w:val="24"/>
          <w:szCs w:val="24"/>
        </w:rPr>
        <w:t>heart attack, coronary</w:t>
      </w:r>
      <w:r w:rsidRPr="00F905D4">
        <w:rPr>
          <w:rFonts w:ascii="Times New Roman Uni" w:eastAsia="Times New Roman Uni" w:hAnsi="Times New Roman Uni" w:cs="Times New Roman Uni" w:hint="eastAsia"/>
          <w:color w:val="000000"/>
          <w:kern w:val="0"/>
          <w:sz w:val="24"/>
          <w:szCs w:val="24"/>
        </w:rPr>
        <w:t xml:space="preserve"> </w:t>
      </w:r>
      <w:r w:rsidRPr="00F905D4">
        <w:rPr>
          <w:rFonts w:ascii="Times New Roman Uni" w:eastAsia="Times New Roman Uni" w:hAnsi="Times New Roman Uni" w:cs="Times New Roman Uni"/>
          <w:color w:val="000000"/>
          <w:kern w:val="0"/>
          <w:sz w:val="24"/>
          <w:szCs w:val="24"/>
        </w:rPr>
        <w:t xml:space="preserve">heart disease, angina, congestive heart failure, </w:t>
      </w:r>
      <w:r w:rsidRPr="00F905D4">
        <w:rPr>
          <w:rFonts w:ascii="Times New Roman Uni" w:eastAsia="Times New Roman Uni" w:hAnsi="Times New Roman Uni" w:cs="Times New Roman Uni" w:hint="eastAsia"/>
          <w:color w:val="000000"/>
          <w:kern w:val="0"/>
          <w:sz w:val="24"/>
          <w:szCs w:val="24"/>
        </w:rPr>
        <w:t xml:space="preserve">and any </w:t>
      </w:r>
      <w:r w:rsidRPr="00F905D4">
        <w:rPr>
          <w:rFonts w:ascii="Times New Roman Uni" w:eastAsia="Times New Roman Uni" w:hAnsi="Times New Roman Uni" w:cs="Times New Roman Uni"/>
          <w:color w:val="000000"/>
          <w:kern w:val="0"/>
          <w:sz w:val="24"/>
          <w:szCs w:val="24"/>
        </w:rPr>
        <w:t>other</w:t>
      </w:r>
      <w:r w:rsidRPr="00F905D4">
        <w:rPr>
          <w:rFonts w:ascii="Times New Roman Uni" w:eastAsia="Times New Roman Uni" w:hAnsi="Times New Roman Uni" w:cs="Times New Roman Uni" w:hint="eastAsia"/>
          <w:color w:val="000000"/>
          <w:kern w:val="0"/>
          <w:sz w:val="24"/>
          <w:szCs w:val="24"/>
        </w:rPr>
        <w:t xml:space="preserve"> heart diseases</w:t>
      </w:r>
      <w:r w:rsidRPr="00F905D4">
        <w:rPr>
          <w:rFonts w:ascii="Times New Roman Uni" w:eastAsia="Times New Roman Uni" w:hAnsi="Times New Roman Uni" w:cs="Times New Roman Uni"/>
          <w:color w:val="000000"/>
          <w:kern w:val="0"/>
          <w:sz w:val="24"/>
          <w:szCs w:val="24"/>
        </w:rPr>
        <w:t>)</w:t>
      </w:r>
      <w:r w:rsidRPr="00F905D4">
        <w:rPr>
          <w:rFonts w:ascii="Times New Roman Uni" w:eastAsia="Times New Roman Uni" w:hAnsi="Times New Roman Uni" w:cs="Times New Roman Uni" w:hint="eastAsia"/>
          <w:color w:val="000000"/>
          <w:kern w:val="0"/>
          <w:sz w:val="24"/>
          <w:szCs w:val="24"/>
        </w:rPr>
        <w:t>,</w:t>
      </w:r>
      <w:r w:rsidRPr="00F905D4">
        <w:rPr>
          <w:rFonts w:ascii="Times New Roman Uni" w:eastAsia="Times New Roman Uni" w:hAnsi="Times New Roman Uni" w:cs="Times New Roman Uni"/>
          <w:color w:val="000000"/>
          <w:kern w:val="0"/>
          <w:sz w:val="24"/>
          <w:szCs w:val="24"/>
        </w:rPr>
        <w:t xml:space="preserve"> cancer, and chronic lung disease</w:t>
      </w:r>
      <w:r w:rsidRPr="00F905D4">
        <w:rPr>
          <w:rFonts w:ascii="Times New Roman Uni" w:eastAsia="Times New Roman Uni" w:hAnsi="Times New Roman Uni" w:cs="Times New Roman Uni" w:hint="eastAsia"/>
          <w:color w:val="000000"/>
          <w:kern w:val="0"/>
          <w:sz w:val="24"/>
          <w:szCs w:val="24"/>
        </w:rPr>
        <w:t>.</w:t>
      </w:r>
      <w:r w:rsidR="008E0BBF">
        <w:rPr>
          <w:rFonts w:ascii="Times New Roman Uni" w:eastAsia="Times New Roman Uni" w:hAnsi="Times New Roman Uni" w:cs="Times New Roman Uni"/>
          <w:color w:val="000000"/>
          <w:kern w:val="0"/>
          <w:sz w:val="24"/>
          <w:szCs w:val="24"/>
        </w:rPr>
        <w:t xml:space="preserve"> </w:t>
      </w:r>
      <w:r w:rsidR="008E0BBF" w:rsidRPr="00F040D4">
        <w:rPr>
          <w:rFonts w:ascii="Times New Roman Uni" w:eastAsia="Times New Roman Uni" w:hAnsi="Times New Roman Uni" w:cs="Times New Roman Uni"/>
          <w:color w:val="FF0000"/>
          <w:kern w:val="0"/>
          <w:sz w:val="24"/>
          <w:szCs w:val="24"/>
        </w:rPr>
        <w:t>Among them,</w:t>
      </w:r>
      <w:r w:rsidRPr="00F040D4">
        <w:rPr>
          <w:rFonts w:ascii="Times New Roman Uni" w:eastAsia="Times New Roman Uni" w:hAnsi="Times New Roman Uni" w:cs="Times New Roman Uni"/>
          <w:color w:val="FF0000"/>
          <w:kern w:val="0"/>
          <w:sz w:val="24"/>
          <w:szCs w:val="24"/>
        </w:rPr>
        <w:t xml:space="preserve"> </w:t>
      </w:r>
      <w:r w:rsidR="008E0BBF" w:rsidRPr="00F040D4">
        <w:rPr>
          <w:rFonts w:ascii="Times New Roman Uni" w:eastAsia="Times New Roman Uni" w:hAnsi="Times New Roman Uni" w:cs="Times New Roman Uni"/>
          <w:color w:val="FF0000"/>
          <w:kern w:val="0"/>
          <w:sz w:val="24"/>
          <w:szCs w:val="24"/>
        </w:rPr>
        <w:t>cancer, and chronic lung disease were only served as covariates for mortality</w:t>
      </w:r>
      <w:r w:rsidR="00F040D4" w:rsidRPr="00F040D4">
        <w:rPr>
          <w:rFonts w:ascii="Times New Roman Uni" w:eastAsia="Times New Roman Uni" w:hAnsi="Times New Roman Uni" w:cs="Times New Roman Uni"/>
          <w:color w:val="FF0000"/>
          <w:kern w:val="0"/>
          <w:sz w:val="24"/>
          <w:szCs w:val="24"/>
        </w:rPr>
        <w:t xml:space="preserve"> outcome </w:t>
      </w:r>
      <w:r w:rsidR="00F040D4" w:rsidRPr="00F040D4">
        <w:rPr>
          <w:rFonts w:ascii="Times New Roman" w:hAnsi="Times New Roman" w:cs="Times New Roman"/>
          <w:color w:val="FF0000"/>
          <w:sz w:val="24"/>
          <w:szCs w:val="24"/>
        </w:rPr>
        <w:t xml:space="preserve">due to their specific relevance to mortality risk. </w:t>
      </w:r>
    </w:p>
    <w:p w14:paraId="78096E40" w14:textId="29CCC519" w:rsidR="0015402C" w:rsidRPr="00F905D4" w:rsidRDefault="0015402C" w:rsidP="009B1C94">
      <w:pPr>
        <w:spacing w:line="480" w:lineRule="auto"/>
        <w:ind w:firstLineChars="200" w:firstLine="480"/>
        <w:jc w:val="left"/>
        <w:rPr>
          <w:rFonts w:ascii="Times New Roman Uni" w:eastAsia="Times New Roman Uni" w:hAnsi="Times New Roman Uni" w:cs="Times New Roman Uni"/>
          <w:color w:val="000000"/>
          <w:kern w:val="0"/>
          <w:sz w:val="24"/>
          <w:szCs w:val="24"/>
        </w:rPr>
      </w:pPr>
      <w:r w:rsidRPr="00F905D4">
        <w:rPr>
          <w:rFonts w:ascii="Times New Roman Uni" w:eastAsia="Times New Roman Uni" w:hAnsi="Times New Roman Uni" w:cs="Times New Roman Uni"/>
          <w:color w:val="000000"/>
          <w:kern w:val="0"/>
          <w:sz w:val="24"/>
          <w:szCs w:val="24"/>
        </w:rPr>
        <w:t>F</w:t>
      </w:r>
      <w:r w:rsidRPr="00F905D4">
        <w:rPr>
          <w:rFonts w:ascii="Times New Roman Uni" w:eastAsia="Times New Roman Uni" w:hAnsi="Times New Roman Uni" w:cs="Times New Roman Uni" w:hint="eastAsia"/>
          <w:color w:val="000000"/>
          <w:kern w:val="0"/>
          <w:sz w:val="24"/>
          <w:szCs w:val="24"/>
        </w:rPr>
        <w:t>or time-varying</w:t>
      </w:r>
      <w:r w:rsidRPr="00F905D4">
        <w:rPr>
          <w:rFonts w:ascii="Times New Roman Uni" w:eastAsia="Times New Roman Uni" w:hAnsi="Times New Roman Uni" w:cs="Times New Roman Uni"/>
          <w:color w:val="000000"/>
          <w:kern w:val="0"/>
          <w:sz w:val="24"/>
          <w:szCs w:val="24"/>
        </w:rPr>
        <w:t xml:space="preserve"> </w:t>
      </w:r>
      <w:r w:rsidRPr="00F905D4">
        <w:rPr>
          <w:rFonts w:ascii="Times New Roman Uni" w:eastAsia="Times New Roman Uni" w:hAnsi="Times New Roman Uni" w:cs="Times New Roman Uni" w:hint="eastAsia"/>
          <w:color w:val="000000"/>
          <w:kern w:val="0"/>
          <w:sz w:val="24"/>
          <w:szCs w:val="24"/>
        </w:rPr>
        <w:t>fashion</w:t>
      </w:r>
      <w:r w:rsidRPr="00F905D4">
        <w:rPr>
          <w:rFonts w:ascii="Times New Roman Uni" w:eastAsia="Times New Roman Uni" w:hAnsi="Times New Roman Uni" w:cs="Times New Roman Uni"/>
          <w:color w:val="000000"/>
          <w:kern w:val="0"/>
          <w:sz w:val="24"/>
          <w:szCs w:val="24"/>
        </w:rPr>
        <w:t xml:space="preserve">, </w:t>
      </w:r>
      <w:r w:rsidRPr="00F905D4">
        <w:rPr>
          <w:rFonts w:ascii="Times New Roman Uni" w:eastAsia="Times New Roman Uni" w:hAnsi="Times New Roman Uni" w:cs="Times New Roman Uni" w:hint="eastAsia"/>
          <w:color w:val="000000"/>
          <w:kern w:val="0"/>
          <w:sz w:val="24"/>
          <w:szCs w:val="24"/>
        </w:rPr>
        <w:t>we used the total number of waves reporting the following conditions,</w:t>
      </w:r>
      <w:r w:rsidRPr="00F905D4">
        <w:rPr>
          <w:rFonts w:ascii="Times New Roman Uni" w:eastAsia="Times New Roman Uni" w:hAnsi="Times New Roman Uni" w:cs="Times New Roman Uni"/>
          <w:color w:val="000000"/>
          <w:kern w:val="0"/>
          <w:sz w:val="24"/>
          <w:szCs w:val="24"/>
        </w:rPr>
        <w:t xml:space="preserve"> </w:t>
      </w:r>
      <w:r w:rsidRPr="00F905D4">
        <w:rPr>
          <w:rFonts w:ascii="Times New Roman Uni" w:eastAsia="Times New Roman Uni" w:hAnsi="Times New Roman Uni" w:cs="Times New Roman Uni" w:hint="eastAsia"/>
          <w:color w:val="000000"/>
          <w:kern w:val="0"/>
          <w:sz w:val="24"/>
          <w:szCs w:val="24"/>
        </w:rPr>
        <w:t xml:space="preserve">including </w:t>
      </w:r>
      <w:r w:rsidRPr="00F905D4">
        <w:rPr>
          <w:rFonts w:ascii="Times New Roman Uni" w:eastAsia="Times New Roman Uni" w:hAnsi="Times New Roman Uni" w:cs="Times New Roman Uni"/>
          <w:color w:val="000000"/>
          <w:kern w:val="0"/>
          <w:sz w:val="24"/>
          <w:szCs w:val="24"/>
        </w:rPr>
        <w:t>current smoking (</w:t>
      </w:r>
      <w:r w:rsidRPr="00F905D4">
        <w:rPr>
          <w:rFonts w:ascii="Times New Roman Uni" w:eastAsia="Times New Roman Uni" w:hAnsi="Times New Roman Uni" w:cs="Times New Roman Uni" w:hint="eastAsia"/>
          <w:color w:val="000000"/>
          <w:kern w:val="0"/>
          <w:sz w:val="24"/>
          <w:szCs w:val="24"/>
        </w:rPr>
        <w:t>yes</w:t>
      </w:r>
      <w:r w:rsidRPr="00F905D4">
        <w:rPr>
          <w:rFonts w:ascii="Times New Roman Uni" w:eastAsia="Times New Roman Uni" w:hAnsi="Times New Roman Uni" w:cs="Times New Roman Uni"/>
          <w:color w:val="000000"/>
          <w:kern w:val="0"/>
          <w:sz w:val="24"/>
          <w:szCs w:val="24"/>
        </w:rPr>
        <w:t xml:space="preserve"> </w:t>
      </w:r>
      <w:r w:rsidRPr="00F905D4">
        <w:rPr>
          <w:rFonts w:ascii="Times New Roman Uni" w:eastAsia="Times New Roman Uni" w:hAnsi="Times New Roman Uni" w:cs="Times New Roman Uni" w:hint="eastAsia"/>
          <w:color w:val="000000"/>
          <w:kern w:val="0"/>
          <w:sz w:val="24"/>
          <w:szCs w:val="24"/>
        </w:rPr>
        <w:t>or</w:t>
      </w:r>
      <w:r w:rsidRPr="00F905D4">
        <w:rPr>
          <w:rFonts w:ascii="Times New Roman Uni" w:eastAsia="Times New Roman Uni" w:hAnsi="Times New Roman Uni" w:cs="Times New Roman Uni"/>
          <w:color w:val="000000"/>
          <w:kern w:val="0"/>
          <w:sz w:val="24"/>
          <w:szCs w:val="24"/>
        </w:rPr>
        <w:t xml:space="preserve"> </w:t>
      </w:r>
      <w:r w:rsidRPr="00F905D4">
        <w:rPr>
          <w:rFonts w:ascii="Times New Roman Uni" w:eastAsia="Times New Roman Uni" w:hAnsi="Times New Roman Uni" w:cs="Times New Roman Uni" w:hint="eastAsia"/>
          <w:color w:val="000000"/>
          <w:kern w:val="0"/>
          <w:sz w:val="24"/>
          <w:szCs w:val="24"/>
        </w:rPr>
        <w:t>no</w:t>
      </w:r>
      <w:r w:rsidRPr="00F905D4">
        <w:rPr>
          <w:rFonts w:ascii="Times New Roman Uni" w:eastAsia="Times New Roman Uni" w:hAnsi="Times New Roman Uni" w:cs="Times New Roman Uni"/>
          <w:color w:val="000000"/>
          <w:kern w:val="0"/>
          <w:sz w:val="24"/>
          <w:szCs w:val="24"/>
        </w:rPr>
        <w:t>), alcohol consumption (</w:t>
      </w:r>
      <w:r w:rsidRPr="00F905D4">
        <w:rPr>
          <w:rFonts w:ascii="Times New Roman Uni" w:eastAsia="Times New Roman Uni" w:hAnsi="Times New Roman Uni" w:cs="Times New Roman Uni" w:hint="eastAsia"/>
          <w:color w:val="000000"/>
          <w:kern w:val="0"/>
          <w:sz w:val="24"/>
          <w:szCs w:val="24"/>
        </w:rPr>
        <w:t>at least</w:t>
      </w:r>
      <w:r w:rsidRPr="00F905D4">
        <w:rPr>
          <w:rFonts w:ascii="Times New Roman Uni" w:eastAsia="Times New Roman Uni" w:hAnsi="Times New Roman Uni" w:cs="Times New Roman Uni"/>
          <w:color w:val="000000"/>
          <w:kern w:val="0"/>
          <w:sz w:val="24"/>
          <w:szCs w:val="24"/>
        </w:rPr>
        <w:t xml:space="preserve"> once</w:t>
      </w:r>
      <w:r w:rsidRPr="00F905D4">
        <w:rPr>
          <w:rFonts w:ascii="Times New Roman Uni" w:eastAsia="Times New Roman Uni" w:hAnsi="Times New Roman Uni" w:cs="Times New Roman Uni" w:hint="eastAsia"/>
          <w:color w:val="000000"/>
          <w:kern w:val="0"/>
          <w:sz w:val="24"/>
          <w:szCs w:val="24"/>
        </w:rPr>
        <w:t xml:space="preserve"> per week</w:t>
      </w:r>
      <w:r w:rsidRPr="00F905D4">
        <w:rPr>
          <w:rFonts w:ascii="Times New Roman Uni" w:eastAsia="Times New Roman Uni" w:hAnsi="Times New Roman Uni" w:cs="Times New Roman Uni"/>
          <w:color w:val="000000"/>
          <w:kern w:val="0"/>
          <w:sz w:val="24"/>
          <w:szCs w:val="24"/>
        </w:rPr>
        <w:t xml:space="preserve">), </w:t>
      </w:r>
      <w:r w:rsidRPr="00F905D4">
        <w:rPr>
          <w:rFonts w:ascii="Times New Roman Uni" w:eastAsia="Times New Roman Uni" w:hAnsi="Times New Roman Uni" w:cs="Times New Roman Uni" w:hint="eastAsia"/>
          <w:color w:val="000000"/>
          <w:kern w:val="0"/>
          <w:sz w:val="24"/>
          <w:szCs w:val="24"/>
        </w:rPr>
        <w:t>p</w:t>
      </w:r>
      <w:r w:rsidRPr="00F905D4">
        <w:rPr>
          <w:rFonts w:ascii="Times New Roman Uni" w:eastAsia="Times New Roman Uni" w:hAnsi="Times New Roman Uni" w:cs="Times New Roman Uni"/>
          <w:color w:val="000000"/>
          <w:kern w:val="0"/>
          <w:sz w:val="24"/>
          <w:szCs w:val="24"/>
        </w:rPr>
        <w:t>hysical activity (engaging in vigorous or moderate activities no less than once weekly)</w:t>
      </w:r>
      <w:r w:rsidRPr="00F905D4">
        <w:rPr>
          <w:rFonts w:ascii="Times New Roman Uni" w:eastAsia="Times New Roman Uni" w:hAnsi="Times New Roman Uni" w:cs="Times New Roman Uni" w:hint="eastAsia"/>
          <w:color w:val="000000"/>
          <w:kern w:val="0"/>
          <w:sz w:val="24"/>
          <w:szCs w:val="24"/>
        </w:rPr>
        <w:t>,</w:t>
      </w:r>
      <w:r w:rsidRPr="00F905D4">
        <w:rPr>
          <w:rFonts w:ascii="Times New Roman Uni" w:eastAsia="Times New Roman Uni" w:hAnsi="Times New Roman Uni" w:cs="Times New Roman Uni"/>
          <w:color w:val="000000"/>
          <w:kern w:val="0"/>
          <w:sz w:val="24"/>
          <w:szCs w:val="24"/>
        </w:rPr>
        <w:t xml:space="preserve"> depressive symptoms</w:t>
      </w:r>
      <w:r w:rsidR="007274F0">
        <w:rPr>
          <w:rFonts w:ascii="Times New Roman Uni" w:eastAsia="Times New Roman Uni" w:hAnsi="Times New Roman Uni" w:cs="Times New Roman Uni"/>
          <w:color w:val="000000"/>
          <w:kern w:val="0"/>
          <w:sz w:val="24"/>
          <w:szCs w:val="24"/>
        </w:rPr>
        <w:t xml:space="preserve"> (yes or no)</w:t>
      </w:r>
      <w:r w:rsidRPr="00F905D4">
        <w:rPr>
          <w:rFonts w:ascii="Times New Roman Uni" w:eastAsia="Times New Roman Uni" w:hAnsi="Times New Roman Uni" w:cs="Times New Roman Uni"/>
          <w:color w:val="000000"/>
          <w:kern w:val="0"/>
          <w:sz w:val="24"/>
          <w:szCs w:val="24"/>
        </w:rPr>
        <w:t xml:space="preserve"> </w:t>
      </w:r>
      <w:r w:rsidRPr="00F905D4">
        <w:rPr>
          <w:rFonts w:ascii="Times New Roman Uni" w:eastAsia="Times New Roman Uni" w:hAnsi="Times New Roman Uni" w:cs="Times New Roman Uni" w:hint="eastAsia"/>
          <w:color w:val="000000"/>
          <w:kern w:val="0"/>
          <w:sz w:val="24"/>
          <w:szCs w:val="24"/>
        </w:rPr>
        <w:t xml:space="preserve">and </w:t>
      </w:r>
      <w:r w:rsidRPr="00F905D4">
        <w:rPr>
          <w:rFonts w:ascii="Times New Roman Uni" w:eastAsia="Times New Roman Uni" w:hAnsi="Times New Roman Uni" w:cs="Times New Roman Uni"/>
          <w:color w:val="000000"/>
          <w:kern w:val="0"/>
          <w:sz w:val="24"/>
          <w:szCs w:val="24"/>
        </w:rPr>
        <w:t>antihypertensive medication use. P</w:t>
      </w:r>
      <w:r w:rsidRPr="00F905D4">
        <w:rPr>
          <w:rFonts w:ascii="Times New Roman Uni" w:eastAsia="Times New Roman Uni" w:hAnsi="Times New Roman Uni" w:cs="Times New Roman Uni" w:hint="eastAsia"/>
          <w:color w:val="000000"/>
          <w:kern w:val="0"/>
          <w:sz w:val="24"/>
          <w:szCs w:val="24"/>
        </w:rPr>
        <w:t>eriod for defining time-varying</w:t>
      </w:r>
      <w:r w:rsidRPr="00F905D4">
        <w:rPr>
          <w:rFonts w:ascii="Times New Roman Uni" w:eastAsia="Times New Roman Uni" w:hAnsi="Times New Roman Uni" w:cs="Times New Roman Uni"/>
          <w:color w:val="000000"/>
          <w:kern w:val="0"/>
          <w:sz w:val="24"/>
          <w:szCs w:val="24"/>
        </w:rPr>
        <w:t xml:space="preserve"> </w:t>
      </w:r>
      <w:r w:rsidRPr="00F905D4">
        <w:rPr>
          <w:rFonts w:ascii="Times New Roman Uni" w:eastAsia="Times New Roman Uni" w:hAnsi="Times New Roman Uni" w:cs="Times New Roman Uni" w:hint="eastAsia"/>
          <w:color w:val="000000"/>
          <w:kern w:val="0"/>
          <w:sz w:val="24"/>
          <w:szCs w:val="24"/>
        </w:rPr>
        <w:t>covariates was</w:t>
      </w:r>
      <w:r w:rsidRPr="00F905D4">
        <w:rPr>
          <w:rFonts w:ascii="Times New Roman Uni" w:eastAsia="Times New Roman Uni" w:hAnsi="Times New Roman Uni" w:cs="Times New Roman Uni"/>
          <w:color w:val="000000"/>
          <w:kern w:val="0"/>
          <w:sz w:val="24"/>
          <w:szCs w:val="24"/>
        </w:rPr>
        <w:t xml:space="preserve"> </w:t>
      </w:r>
      <w:r w:rsidRPr="00F905D4">
        <w:rPr>
          <w:rFonts w:ascii="Times New Roman Uni" w:eastAsia="Times New Roman Uni" w:hAnsi="Times New Roman Uni" w:cs="Times New Roman Uni" w:hint="eastAsia"/>
          <w:color w:val="000000"/>
          <w:kern w:val="0"/>
          <w:sz w:val="24"/>
          <w:szCs w:val="24"/>
        </w:rPr>
        <w:t>waves</w:t>
      </w:r>
      <w:r w:rsidRPr="00F905D4">
        <w:rPr>
          <w:rFonts w:ascii="Times New Roman Uni" w:eastAsia="Times New Roman Uni" w:hAnsi="Times New Roman Uni" w:cs="Times New Roman Uni"/>
          <w:color w:val="000000"/>
          <w:kern w:val="0"/>
          <w:sz w:val="24"/>
          <w:szCs w:val="24"/>
        </w:rPr>
        <w:t xml:space="preserve"> 1</w:t>
      </w:r>
      <w:r w:rsidRPr="00F905D4">
        <w:rPr>
          <w:rFonts w:ascii="Times New Roman Uni" w:eastAsia="Times New Roman Uni" w:hAnsi="Times New Roman Uni" w:cs="Times New Roman Uni" w:hint="eastAsia"/>
          <w:color w:val="000000"/>
          <w:kern w:val="0"/>
          <w:sz w:val="24"/>
          <w:szCs w:val="24"/>
        </w:rPr>
        <w:t xml:space="preserve"> to</w:t>
      </w:r>
      <w:r w:rsidRPr="00F905D4">
        <w:rPr>
          <w:rFonts w:ascii="Times New Roman Uni" w:eastAsia="Times New Roman Uni" w:hAnsi="Times New Roman Uni" w:cs="Times New Roman Uni"/>
          <w:color w:val="000000"/>
          <w:kern w:val="0"/>
          <w:sz w:val="24"/>
          <w:szCs w:val="24"/>
        </w:rPr>
        <w:t xml:space="preserve"> 4.</w:t>
      </w:r>
      <w:r w:rsidRPr="00F905D4">
        <w:rPr>
          <w:rFonts w:ascii="Times New Roman Uni" w:eastAsia="Times New Roman Uni" w:hAnsi="Times New Roman Uni" w:cs="Times New Roman Uni" w:hint="eastAsia"/>
          <w:color w:val="000000"/>
          <w:kern w:val="0"/>
          <w:sz w:val="24"/>
          <w:szCs w:val="24"/>
        </w:rPr>
        <w:t xml:space="preserve"> </w:t>
      </w:r>
      <w:r w:rsidR="007274F0" w:rsidRPr="007274F0">
        <w:rPr>
          <w:rFonts w:ascii="Times New Roman Uni" w:eastAsia="Times New Roman Uni" w:hAnsi="Times New Roman Uni" w:cs="Times New Roman Uni"/>
          <w:color w:val="FF0000"/>
          <w:kern w:val="0"/>
          <w:sz w:val="24"/>
          <w:szCs w:val="24"/>
        </w:rPr>
        <w:t>The original binary values (0 and 1) were expanded to a range of 0 to 4 for these time-varying variables.</w:t>
      </w:r>
      <w:r w:rsidR="007274F0" w:rsidRPr="007274F0">
        <w:rPr>
          <w:rFonts w:ascii="Times New Roman Uni" w:eastAsia="Times New Roman Uni" w:hAnsi="Times New Roman Uni" w:cs="Times New Roman Uni"/>
          <w:color w:val="000000"/>
          <w:kern w:val="0"/>
          <w:sz w:val="24"/>
          <w:szCs w:val="24"/>
        </w:rPr>
        <w:t xml:space="preserve"> </w:t>
      </w:r>
      <w:r w:rsidR="007274F0" w:rsidRPr="008833CB">
        <w:rPr>
          <w:rFonts w:ascii="Times New Roman" w:hAnsi="Times New Roman" w:cs="Times New Roman"/>
          <w:color w:val="FF0000"/>
          <w:sz w:val="24"/>
          <w:szCs w:val="24"/>
        </w:rPr>
        <w:t>For instance, a value of 3 for current smoking indicates that smoking was reported in 3 out of 4 waves, while a value of 0 signifies non-smoking reported in all 4 waves</w:t>
      </w:r>
      <w:r w:rsidR="007274F0">
        <w:rPr>
          <w:rFonts w:ascii="Times New Roman" w:hAnsi="Times New Roman" w:cs="Times New Roman"/>
          <w:color w:val="FF0000"/>
          <w:sz w:val="24"/>
          <w:szCs w:val="24"/>
        </w:rPr>
        <w:t>.</w:t>
      </w:r>
      <w:r w:rsidR="007274F0" w:rsidRPr="007274F0">
        <w:rPr>
          <w:rFonts w:ascii="Times New Roman Uni" w:eastAsia="Times New Roman Uni" w:hAnsi="Times New Roman Uni" w:cs="Times New Roman Uni"/>
          <w:color w:val="000000"/>
          <w:kern w:val="0"/>
          <w:sz w:val="24"/>
          <w:szCs w:val="24"/>
        </w:rPr>
        <w:t> </w:t>
      </w:r>
      <w:r w:rsidRPr="00F905D4">
        <w:rPr>
          <w:rFonts w:ascii="Times New Roman Uni" w:eastAsia="Times New Roman Uni" w:hAnsi="Times New Roman Uni" w:cs="Times New Roman Uni"/>
          <w:color w:val="000000"/>
          <w:kern w:val="0"/>
          <w:sz w:val="24"/>
          <w:szCs w:val="24"/>
        </w:rPr>
        <w:t>H</w:t>
      </w:r>
      <w:r w:rsidRPr="00F905D4">
        <w:rPr>
          <w:rFonts w:ascii="Times New Roman Uni" w:eastAsia="Times New Roman Uni" w:hAnsi="Times New Roman Uni" w:cs="Times New Roman Uni" w:hint="eastAsia"/>
          <w:color w:val="000000"/>
          <w:kern w:val="0"/>
          <w:sz w:val="24"/>
          <w:szCs w:val="24"/>
        </w:rPr>
        <w:t>igh</w:t>
      </w:r>
      <w:r w:rsidRPr="00F905D4">
        <w:rPr>
          <w:rFonts w:ascii="Times New Roman Uni" w:eastAsia="Times New Roman Uni" w:hAnsi="Times New Roman Uni" w:cs="Times New Roman Uni"/>
          <w:color w:val="000000"/>
          <w:kern w:val="0"/>
          <w:sz w:val="24"/>
          <w:szCs w:val="24"/>
        </w:rPr>
        <w:t>-</w:t>
      </w:r>
      <w:r w:rsidRPr="00F905D4">
        <w:rPr>
          <w:rFonts w:ascii="Times New Roman Uni" w:eastAsia="Times New Roman Uni" w:hAnsi="Times New Roman Uni" w:cs="Times New Roman Uni" w:hint="eastAsia"/>
          <w:color w:val="000000"/>
          <w:kern w:val="0"/>
          <w:sz w:val="24"/>
          <w:szCs w:val="24"/>
        </w:rPr>
        <w:t xml:space="preserve">level education </w:t>
      </w:r>
      <w:r w:rsidRPr="00F905D4">
        <w:rPr>
          <w:rFonts w:ascii="Times New Roman Uni" w:eastAsia="Times New Roman Uni" w:hAnsi="Times New Roman Uni" w:cs="Times New Roman Uni" w:hint="eastAsia"/>
          <w:color w:val="000000"/>
          <w:kern w:val="0"/>
          <w:sz w:val="24"/>
          <w:szCs w:val="24"/>
        </w:rPr>
        <w:lastRenderedPageBreak/>
        <w:t>was defined as</w:t>
      </w:r>
      <w:r w:rsidRPr="00F905D4">
        <w:rPr>
          <w:rFonts w:ascii="Times New Roman Uni" w:eastAsia="Times New Roman Uni" w:hAnsi="Times New Roman Uni" w:cs="Times New Roman Uni"/>
          <w:color w:val="000000"/>
          <w:kern w:val="0"/>
          <w:sz w:val="24"/>
          <w:szCs w:val="24"/>
        </w:rPr>
        <w:t xml:space="preserve"> </w:t>
      </w:r>
      <w:r w:rsidRPr="00F905D4">
        <w:rPr>
          <w:rFonts w:ascii="Times New Roman Uni" w:eastAsia="Times New Roman Uni" w:hAnsi="Times New Roman Uni" w:cs="Times New Roman Uni" w:hint="eastAsia"/>
          <w:color w:val="000000"/>
          <w:kern w:val="0"/>
          <w:sz w:val="24"/>
          <w:szCs w:val="24"/>
        </w:rPr>
        <w:t>above</w:t>
      </w:r>
      <w:r w:rsidRPr="00F905D4">
        <w:rPr>
          <w:rFonts w:ascii="Times New Roman Uni" w:eastAsia="Times New Roman Uni" w:hAnsi="Times New Roman Uni" w:cs="Times New Roman Uni"/>
          <w:color w:val="000000"/>
          <w:kern w:val="0"/>
          <w:sz w:val="24"/>
          <w:szCs w:val="24"/>
        </w:rPr>
        <w:t xml:space="preserve"> senior level of high school or 12 or more years of education. Depressive symptoms were evaluated </w:t>
      </w:r>
      <w:r w:rsidRPr="00F905D4">
        <w:rPr>
          <w:rFonts w:ascii="Times New Roman Uni" w:eastAsia="Times New Roman Uni" w:hAnsi="Times New Roman Uni" w:cs="Times New Roman Uni" w:hint="eastAsia"/>
          <w:color w:val="000000"/>
          <w:kern w:val="0"/>
          <w:sz w:val="24"/>
          <w:szCs w:val="24"/>
        </w:rPr>
        <w:t>based</w:t>
      </w:r>
      <w:r w:rsidRPr="00F905D4">
        <w:rPr>
          <w:rFonts w:ascii="Times New Roman Uni" w:eastAsia="Times New Roman Uni" w:hAnsi="Times New Roman Uni" w:cs="Times New Roman Uni"/>
          <w:color w:val="000000"/>
          <w:kern w:val="0"/>
          <w:sz w:val="24"/>
          <w:szCs w:val="24"/>
        </w:rPr>
        <w:t xml:space="preserve"> </w:t>
      </w:r>
      <w:r w:rsidRPr="00F905D4">
        <w:rPr>
          <w:rFonts w:ascii="Times New Roman Uni" w:eastAsia="Times New Roman Uni" w:hAnsi="Times New Roman Uni" w:cs="Times New Roman Uni" w:hint="eastAsia"/>
          <w:color w:val="000000"/>
          <w:kern w:val="0"/>
          <w:sz w:val="24"/>
          <w:szCs w:val="24"/>
        </w:rPr>
        <w:t>on</w:t>
      </w:r>
      <w:r w:rsidRPr="00F905D4">
        <w:rPr>
          <w:rFonts w:ascii="Times New Roman Uni" w:eastAsia="Times New Roman Uni" w:hAnsi="Times New Roman Uni" w:cs="Times New Roman Uni"/>
          <w:color w:val="000000"/>
          <w:kern w:val="0"/>
          <w:sz w:val="24"/>
          <w:szCs w:val="24"/>
        </w:rPr>
        <w:t xml:space="preserve"> an 8-item version of the Center for Epidemiologic Studies Depression S</w:t>
      </w:r>
      <w:r w:rsidRPr="00F905D4">
        <w:rPr>
          <w:rFonts w:ascii="Times New Roman Uni" w:eastAsia="Times New Roman Uni" w:hAnsi="Times New Roman Uni" w:cs="Times New Roman Uni" w:hint="eastAsia"/>
          <w:color w:val="000000"/>
          <w:kern w:val="0"/>
          <w:sz w:val="24"/>
          <w:szCs w:val="24"/>
        </w:rPr>
        <w:t>cale</w:t>
      </w:r>
      <w:r w:rsidRPr="00F905D4">
        <w:rPr>
          <w:rFonts w:ascii="Times New Roman Uni" w:eastAsia="Times New Roman Uni" w:hAnsi="Times New Roman Uni" w:cs="Times New Roman Uni"/>
          <w:color w:val="000000"/>
          <w:kern w:val="0"/>
          <w:sz w:val="24"/>
          <w:szCs w:val="24"/>
        </w:rPr>
        <w:t xml:space="preserve"> (CESD-8, one point for each item), </w:t>
      </w:r>
      <w:r w:rsidRPr="00F905D4">
        <w:rPr>
          <w:rFonts w:ascii="Times New Roman Uni" w:eastAsia="Times New Roman Uni" w:hAnsi="Times New Roman Uni" w:cs="Times New Roman Uni" w:hint="eastAsia"/>
          <w:color w:val="000000"/>
          <w:kern w:val="0"/>
          <w:sz w:val="24"/>
          <w:szCs w:val="24"/>
        </w:rPr>
        <w:t>with score</w:t>
      </w:r>
      <w:r w:rsidRPr="00F905D4">
        <w:rPr>
          <w:rFonts w:ascii="Times New Roman Uni" w:eastAsia="Times New Roman Uni" w:hAnsi="Times New Roman Uni" w:cs="Times New Roman Uni"/>
          <w:color w:val="000000"/>
          <w:kern w:val="0"/>
          <w:sz w:val="24"/>
          <w:szCs w:val="24"/>
        </w:rPr>
        <w:t>s</w:t>
      </w:r>
      <w:r w:rsidRPr="00F905D4">
        <w:rPr>
          <w:rFonts w:ascii="Times New Roman Uni" w:eastAsia="Times New Roman Uni" w:hAnsi="Times New Roman Uni" w:cs="Times New Roman Uni" w:hint="eastAsia"/>
          <w:color w:val="000000"/>
          <w:kern w:val="0"/>
          <w:sz w:val="24"/>
          <w:szCs w:val="24"/>
        </w:rPr>
        <w:t xml:space="preserve"> </w:t>
      </w:r>
      <w:r w:rsidRPr="00F905D4">
        <w:rPr>
          <w:rFonts w:ascii="Times New Roman Uni" w:eastAsia="Times New Roman Uni" w:hAnsi="Times New Roman Uni" w:cs="Times New Roman Uni"/>
          <w:color w:val="000000"/>
          <w:kern w:val="0"/>
          <w:sz w:val="24"/>
          <w:szCs w:val="24"/>
        </w:rPr>
        <w:t xml:space="preserve">≥ 4 </w:t>
      </w:r>
      <w:r w:rsidRPr="00F905D4">
        <w:rPr>
          <w:rFonts w:ascii="Times New Roman Uni" w:eastAsia="Times New Roman Uni" w:hAnsi="Times New Roman Uni" w:cs="Times New Roman Uni" w:hint="eastAsia"/>
          <w:color w:val="000000"/>
          <w:kern w:val="0"/>
          <w:sz w:val="24"/>
          <w:szCs w:val="24"/>
        </w:rPr>
        <w:t>were regarded as having depressive</w:t>
      </w:r>
      <w:r w:rsidRPr="00F905D4">
        <w:rPr>
          <w:rFonts w:ascii="Times New Roman Uni" w:eastAsia="Times New Roman Uni" w:hAnsi="Times New Roman Uni" w:cs="Times New Roman Uni"/>
          <w:color w:val="000000"/>
          <w:kern w:val="0"/>
          <w:sz w:val="24"/>
          <w:szCs w:val="24"/>
        </w:rPr>
        <w:t xml:space="preserve"> </w:t>
      </w:r>
      <w:r w:rsidRPr="00F905D4">
        <w:rPr>
          <w:rFonts w:ascii="Times New Roman Uni" w:eastAsia="Times New Roman Uni" w:hAnsi="Times New Roman Uni" w:cs="Times New Roman Uni" w:hint="eastAsia"/>
          <w:color w:val="000000"/>
          <w:kern w:val="0"/>
          <w:sz w:val="24"/>
          <w:szCs w:val="24"/>
        </w:rPr>
        <w:t>symptoms.</w:t>
      </w:r>
      <w:r w:rsidRPr="00F905D4">
        <w:rPr>
          <w:rFonts w:ascii="Times New Roman Uni" w:eastAsia="Times New Roman Uni" w:hAnsi="Times New Roman Uni" w:cs="Times New Roman Uni"/>
          <w:color w:val="000000"/>
          <w:kern w:val="0"/>
          <w:sz w:val="24"/>
          <w:szCs w:val="24"/>
        </w:rPr>
        <w:t xml:space="preserve"> P</w:t>
      </w:r>
      <w:r w:rsidRPr="00F905D4">
        <w:rPr>
          <w:rFonts w:ascii="Times New Roman Uni" w:eastAsia="Times New Roman Uni" w:hAnsi="Times New Roman Uni" w:cs="Times New Roman Uni" w:hint="eastAsia"/>
          <w:color w:val="000000"/>
          <w:kern w:val="0"/>
          <w:sz w:val="24"/>
          <w:szCs w:val="24"/>
        </w:rPr>
        <w:t>ersonal history of stroke</w:t>
      </w:r>
      <w:r w:rsidRPr="00F905D4">
        <w:rPr>
          <w:rFonts w:ascii="Times New Roman Uni" w:eastAsia="Times New Roman Uni" w:hAnsi="Times New Roman Uni" w:cs="Times New Roman Uni"/>
          <w:color w:val="000000"/>
          <w:kern w:val="0"/>
          <w:sz w:val="24"/>
          <w:szCs w:val="24"/>
        </w:rPr>
        <w:t xml:space="preserve">, </w:t>
      </w:r>
      <w:r w:rsidRPr="00F905D4">
        <w:rPr>
          <w:rFonts w:ascii="Times New Roman Uni" w:eastAsia="Times New Roman Uni" w:hAnsi="Times New Roman Uni" w:cs="Times New Roman Uni" w:hint="eastAsia"/>
          <w:color w:val="000000"/>
          <w:kern w:val="0"/>
          <w:sz w:val="24"/>
          <w:szCs w:val="24"/>
        </w:rPr>
        <w:t>heart diseases</w:t>
      </w:r>
      <w:r w:rsidRPr="00F905D4">
        <w:rPr>
          <w:rFonts w:ascii="Times New Roman Uni" w:eastAsia="Times New Roman Uni" w:hAnsi="Times New Roman Uni" w:cs="Times New Roman Uni"/>
          <w:color w:val="000000"/>
          <w:kern w:val="0"/>
          <w:sz w:val="24"/>
          <w:szCs w:val="24"/>
        </w:rPr>
        <w:t>, cancer, and chronic lung disease</w:t>
      </w:r>
      <w:r w:rsidRPr="00F905D4">
        <w:rPr>
          <w:rFonts w:ascii="Times New Roman Uni" w:eastAsia="Times New Roman Uni" w:hAnsi="Times New Roman Uni" w:cs="Times New Roman Uni" w:hint="eastAsia"/>
          <w:color w:val="000000"/>
          <w:kern w:val="0"/>
          <w:sz w:val="24"/>
          <w:szCs w:val="24"/>
        </w:rPr>
        <w:t xml:space="preserve"> was derived from records of self-reported</w:t>
      </w:r>
      <w:r w:rsidRPr="00F905D4">
        <w:rPr>
          <w:rFonts w:ascii="Times New Roman Uni" w:eastAsia="Times New Roman Uni" w:hAnsi="Times New Roman Uni" w:cs="Times New Roman Uni"/>
          <w:color w:val="000000"/>
          <w:kern w:val="0"/>
          <w:sz w:val="24"/>
          <w:szCs w:val="24"/>
        </w:rPr>
        <w:t xml:space="preserve"> physician</w:t>
      </w:r>
      <w:r w:rsidRPr="00F905D4">
        <w:rPr>
          <w:rFonts w:ascii="Times New Roman Uni" w:eastAsia="Times New Roman Uni" w:hAnsi="Times New Roman Uni" w:cs="Times New Roman Uni" w:hint="eastAsia"/>
          <w:color w:val="000000"/>
          <w:kern w:val="0"/>
          <w:sz w:val="24"/>
          <w:szCs w:val="24"/>
        </w:rPr>
        <w:t>-diagnosed</w:t>
      </w:r>
      <w:r w:rsidRPr="00F905D4">
        <w:rPr>
          <w:rFonts w:ascii="Times New Roman Uni" w:eastAsia="Times New Roman Uni" w:hAnsi="Times New Roman Uni" w:cs="Times New Roman Uni"/>
          <w:color w:val="000000"/>
          <w:kern w:val="0"/>
          <w:sz w:val="24"/>
          <w:szCs w:val="24"/>
        </w:rPr>
        <w:t xml:space="preserve"> </w:t>
      </w:r>
      <w:r w:rsidRPr="00F905D4">
        <w:rPr>
          <w:rFonts w:ascii="Times New Roman Uni" w:eastAsia="Times New Roman Uni" w:hAnsi="Times New Roman Uni" w:cs="Times New Roman Uni" w:hint="eastAsia"/>
          <w:color w:val="000000"/>
          <w:kern w:val="0"/>
          <w:sz w:val="24"/>
          <w:szCs w:val="24"/>
        </w:rPr>
        <w:t>diseases.</w:t>
      </w:r>
      <w:r w:rsidRPr="00F905D4">
        <w:rPr>
          <w:rFonts w:ascii="Times New Roman Uni" w:eastAsia="Times New Roman Uni" w:hAnsi="Times New Roman Uni" w:cs="Times New Roman Uni"/>
          <w:color w:val="000000"/>
          <w:kern w:val="0"/>
          <w:sz w:val="24"/>
          <w:szCs w:val="24"/>
        </w:rPr>
        <w:t xml:space="preserve"> </w:t>
      </w:r>
      <w:bookmarkStart w:id="1" w:name="_Hlk84100778"/>
      <w:r w:rsidRPr="00F905D4">
        <w:rPr>
          <w:rFonts w:ascii="Times New Roman Uni" w:eastAsia="Times New Roman Uni" w:hAnsi="Times New Roman Uni" w:cs="Times New Roman Uni"/>
          <w:color w:val="000000"/>
          <w:kern w:val="0"/>
          <w:sz w:val="24"/>
          <w:szCs w:val="24"/>
        </w:rPr>
        <w:t xml:space="preserve">Hypertension was defined as physician-confirmed </w:t>
      </w:r>
      <w:r w:rsidRPr="00F905D4">
        <w:rPr>
          <w:rFonts w:ascii="Times New Roman Uni" w:eastAsia="Times New Roman Uni" w:hAnsi="Times New Roman Uni" w:cs="Times New Roman Uni" w:hint="eastAsia"/>
          <w:color w:val="000000"/>
          <w:kern w:val="0"/>
          <w:sz w:val="24"/>
          <w:szCs w:val="24"/>
        </w:rPr>
        <w:t xml:space="preserve">diagnosis or mean SBP/DBP </w:t>
      </w:r>
      <w:r w:rsidRPr="00F905D4">
        <w:rPr>
          <w:rFonts w:ascii="Times New Roman Uni" w:eastAsia="Times New Roman Uni" w:hAnsi="Times New Roman Uni" w:cs="Times New Roman Uni"/>
          <w:color w:val="000000"/>
          <w:kern w:val="0"/>
          <w:sz w:val="24"/>
          <w:szCs w:val="24"/>
        </w:rPr>
        <w:t>≥</w:t>
      </w:r>
      <w:r w:rsidRPr="00F905D4">
        <w:rPr>
          <w:rFonts w:ascii="Times New Roman Uni" w:eastAsia="Times New Roman Uni" w:hAnsi="Times New Roman Uni" w:cs="Times New Roman Uni" w:hint="eastAsia"/>
          <w:color w:val="000000"/>
          <w:kern w:val="0"/>
          <w:sz w:val="24"/>
          <w:szCs w:val="24"/>
        </w:rPr>
        <w:t>140/90 mm Hg or used anti</w:t>
      </w:r>
      <w:r w:rsidRPr="00F905D4">
        <w:rPr>
          <w:rFonts w:ascii="Times New Roman Uni" w:eastAsia="Times New Roman Uni" w:hAnsi="Times New Roman Uni" w:cs="Times New Roman Uni"/>
          <w:color w:val="000000"/>
          <w:kern w:val="0"/>
          <w:sz w:val="24"/>
          <w:szCs w:val="24"/>
        </w:rPr>
        <w:t>hypertensive medications</w:t>
      </w:r>
      <w:r w:rsidRPr="00F905D4">
        <w:rPr>
          <w:rFonts w:ascii="Times New Roman Uni" w:eastAsia="Times New Roman Uni" w:hAnsi="Times New Roman Uni" w:cs="Times New Roman Uni" w:hint="eastAsia"/>
          <w:color w:val="000000"/>
          <w:kern w:val="0"/>
          <w:sz w:val="24"/>
          <w:szCs w:val="24"/>
        </w:rPr>
        <w:t>.</w:t>
      </w:r>
      <w:r w:rsidRPr="00F905D4">
        <w:rPr>
          <w:rFonts w:ascii="Times New Roman Uni" w:eastAsia="Times New Roman Uni" w:hAnsi="Times New Roman Uni" w:cs="Times New Roman Uni"/>
          <w:color w:val="000000"/>
          <w:kern w:val="0"/>
          <w:sz w:val="24"/>
          <w:szCs w:val="24"/>
        </w:rPr>
        <w:t xml:space="preserve"> Diabetes was defined as physician-confirmed diagnosis </w:t>
      </w:r>
      <w:r w:rsidRPr="00F905D4">
        <w:rPr>
          <w:rFonts w:ascii="Times New Roman Uni" w:eastAsia="Times New Roman Uni" w:hAnsi="Times New Roman Uni" w:cs="Times New Roman Uni" w:hint="eastAsia"/>
          <w:color w:val="000000"/>
          <w:kern w:val="0"/>
          <w:sz w:val="24"/>
          <w:szCs w:val="24"/>
        </w:rPr>
        <w:t xml:space="preserve">or fasting plasma glucose </w:t>
      </w:r>
      <w:r w:rsidRPr="00F905D4">
        <w:rPr>
          <w:rFonts w:ascii="Times New Roman Uni" w:eastAsia="Times New Roman Uni" w:hAnsi="Times New Roman Uni" w:cs="Times New Roman Uni"/>
          <w:color w:val="000000"/>
          <w:kern w:val="0"/>
          <w:sz w:val="24"/>
          <w:szCs w:val="24"/>
        </w:rPr>
        <w:t>≥</w:t>
      </w:r>
      <w:r w:rsidRPr="00F905D4">
        <w:rPr>
          <w:rFonts w:ascii="Times New Roman Uni" w:eastAsia="Times New Roman Uni" w:hAnsi="Times New Roman Uni" w:cs="Times New Roman Uni" w:hint="eastAsia"/>
          <w:color w:val="000000"/>
          <w:kern w:val="0"/>
          <w:sz w:val="24"/>
          <w:szCs w:val="24"/>
        </w:rPr>
        <w:t xml:space="preserve"> 126 mg/dL (7.0 mmol/L) or an HbA1c level </w:t>
      </w:r>
      <w:r w:rsidRPr="00F905D4">
        <w:rPr>
          <w:rFonts w:ascii="Times New Roman Uni" w:eastAsia="Times New Roman Uni" w:hAnsi="Times New Roman Uni" w:cs="Times New Roman Uni"/>
          <w:color w:val="000000"/>
          <w:kern w:val="0"/>
          <w:sz w:val="24"/>
          <w:szCs w:val="24"/>
        </w:rPr>
        <w:t xml:space="preserve">≥48 mmol/mol (6.5%) </w:t>
      </w:r>
      <w:r w:rsidRPr="00F905D4">
        <w:rPr>
          <w:rFonts w:ascii="Times New Roman Uni" w:eastAsia="Times New Roman Uni" w:hAnsi="Times New Roman Uni" w:cs="Times New Roman Uni" w:hint="eastAsia"/>
          <w:color w:val="000000"/>
          <w:kern w:val="0"/>
          <w:sz w:val="24"/>
          <w:szCs w:val="24"/>
        </w:rPr>
        <w:t>or insulin injection.</w:t>
      </w:r>
      <w:r w:rsidRPr="00F905D4">
        <w:rPr>
          <w:rFonts w:ascii="Times New Roman Uni" w:eastAsia="Times New Roman Uni" w:hAnsi="Times New Roman Uni" w:cs="Times New Roman Uni"/>
          <w:color w:val="000000"/>
          <w:kern w:val="0"/>
          <w:sz w:val="24"/>
          <w:szCs w:val="24"/>
        </w:rPr>
        <w:t xml:space="preserve"> H</w:t>
      </w:r>
      <w:r w:rsidRPr="00F905D4">
        <w:rPr>
          <w:rFonts w:ascii="Times New Roman Uni" w:eastAsia="Times New Roman Uni" w:hAnsi="Times New Roman Uni" w:cs="Times New Roman Uni" w:hint="eastAsia"/>
          <w:color w:val="000000"/>
          <w:kern w:val="0"/>
          <w:sz w:val="24"/>
          <w:szCs w:val="24"/>
        </w:rPr>
        <w:t xml:space="preserve">yperlipidemia was defined as </w:t>
      </w:r>
      <w:bookmarkStart w:id="2" w:name="_Hlk84100535"/>
      <w:r w:rsidRPr="00F905D4">
        <w:rPr>
          <w:rFonts w:ascii="Times New Roman Uni" w:eastAsia="Times New Roman Uni" w:hAnsi="Times New Roman Uni" w:cs="Times New Roman Uni" w:hint="eastAsia"/>
          <w:color w:val="000000"/>
          <w:kern w:val="0"/>
          <w:sz w:val="24"/>
          <w:szCs w:val="24"/>
        </w:rPr>
        <w:t>total cholesterol level</w:t>
      </w:r>
      <w:r w:rsidRPr="00F905D4">
        <w:rPr>
          <w:rFonts w:ascii="Times New Roman Uni" w:eastAsia="Times New Roman Uni" w:hAnsi="Times New Roman Uni" w:cs="Times New Roman Uni"/>
          <w:color w:val="000000"/>
          <w:kern w:val="0"/>
          <w:sz w:val="24"/>
          <w:szCs w:val="24"/>
        </w:rPr>
        <w:t xml:space="preserve"> ≥</w:t>
      </w:r>
      <w:r w:rsidRPr="00F905D4">
        <w:rPr>
          <w:rFonts w:ascii="Times New Roman Uni" w:eastAsia="Times New Roman Uni" w:hAnsi="Times New Roman Uni" w:cs="Times New Roman Uni" w:hint="eastAsia"/>
          <w:color w:val="000000"/>
          <w:kern w:val="0"/>
          <w:sz w:val="24"/>
          <w:szCs w:val="24"/>
        </w:rPr>
        <w:t xml:space="preserve"> </w:t>
      </w:r>
      <w:r w:rsidRPr="00F905D4">
        <w:rPr>
          <w:rFonts w:ascii="Times New Roman Uni" w:eastAsia="Times New Roman Uni" w:hAnsi="Times New Roman Uni" w:cs="Times New Roman Uni"/>
          <w:color w:val="000000"/>
          <w:kern w:val="0"/>
          <w:sz w:val="24"/>
          <w:szCs w:val="24"/>
        </w:rPr>
        <w:t>240</w:t>
      </w:r>
      <w:r w:rsidRPr="00F905D4">
        <w:rPr>
          <w:rFonts w:ascii="Times New Roman Uni" w:eastAsia="Times New Roman Uni" w:hAnsi="Times New Roman Uni" w:cs="Times New Roman Uni" w:hint="eastAsia"/>
          <w:color w:val="000000"/>
          <w:kern w:val="0"/>
          <w:sz w:val="24"/>
          <w:szCs w:val="24"/>
        </w:rPr>
        <w:t xml:space="preserve"> mg/dL (</w:t>
      </w:r>
      <w:r w:rsidRPr="00F905D4">
        <w:rPr>
          <w:rFonts w:ascii="Times New Roman Uni" w:eastAsia="Times New Roman Uni" w:hAnsi="Times New Roman Uni" w:cs="Times New Roman Uni"/>
          <w:color w:val="000000"/>
          <w:kern w:val="0"/>
          <w:sz w:val="24"/>
          <w:szCs w:val="24"/>
        </w:rPr>
        <w:t>6</w:t>
      </w:r>
      <w:r w:rsidRPr="00F905D4">
        <w:rPr>
          <w:rFonts w:ascii="Times New Roman Uni" w:eastAsia="Times New Roman Uni" w:hAnsi="Times New Roman Uni" w:cs="Times New Roman Uni" w:hint="eastAsia"/>
          <w:color w:val="000000"/>
          <w:kern w:val="0"/>
          <w:sz w:val="24"/>
          <w:szCs w:val="24"/>
        </w:rPr>
        <w:t>.</w:t>
      </w:r>
      <w:r w:rsidRPr="00F905D4">
        <w:rPr>
          <w:rFonts w:ascii="Times New Roman Uni" w:eastAsia="Times New Roman Uni" w:hAnsi="Times New Roman Uni" w:cs="Times New Roman Uni"/>
          <w:color w:val="000000"/>
          <w:kern w:val="0"/>
          <w:sz w:val="24"/>
          <w:szCs w:val="24"/>
        </w:rPr>
        <w:t>216</w:t>
      </w:r>
      <w:r w:rsidRPr="00F905D4">
        <w:rPr>
          <w:rFonts w:ascii="Times New Roman Uni" w:eastAsia="Times New Roman Uni" w:hAnsi="Times New Roman Uni" w:cs="Times New Roman Uni" w:hint="eastAsia"/>
          <w:color w:val="000000"/>
          <w:kern w:val="0"/>
          <w:sz w:val="24"/>
          <w:szCs w:val="24"/>
        </w:rPr>
        <w:t xml:space="preserve"> mmol/L)</w:t>
      </w:r>
      <w:r w:rsidRPr="00F905D4">
        <w:rPr>
          <w:rFonts w:ascii="Times New Roman Uni" w:eastAsia="Times New Roman Uni" w:hAnsi="Times New Roman Uni" w:cs="Times New Roman Uni"/>
          <w:color w:val="000000"/>
          <w:kern w:val="0"/>
          <w:sz w:val="24"/>
          <w:szCs w:val="24"/>
        </w:rPr>
        <w:t xml:space="preserve"> </w:t>
      </w:r>
      <w:r w:rsidRPr="00F905D4">
        <w:rPr>
          <w:rFonts w:ascii="Times New Roman Uni" w:eastAsia="Times New Roman Uni" w:hAnsi="Times New Roman Uni" w:cs="Times New Roman Uni" w:hint="eastAsia"/>
          <w:color w:val="000000"/>
          <w:kern w:val="0"/>
          <w:sz w:val="24"/>
          <w:szCs w:val="24"/>
        </w:rPr>
        <w:t>or regular use of lipid-lowering medications</w:t>
      </w:r>
      <w:bookmarkEnd w:id="1"/>
      <w:bookmarkEnd w:id="2"/>
      <w:r w:rsidRPr="00F905D4">
        <w:rPr>
          <w:rFonts w:ascii="Times New Roman Uni" w:eastAsia="Times New Roman Uni" w:hAnsi="Times New Roman Uni" w:cs="Times New Roman Uni" w:hint="eastAsia"/>
          <w:color w:val="000000"/>
          <w:kern w:val="0"/>
          <w:sz w:val="24"/>
          <w:szCs w:val="24"/>
        </w:rPr>
        <w:t>.</w:t>
      </w:r>
      <w:r w:rsidRPr="00F905D4">
        <w:rPr>
          <w:rFonts w:ascii="Times New Roman Uni" w:eastAsia="Times New Roman Uni" w:hAnsi="Times New Roman Uni" w:cs="Times New Roman Uni"/>
          <w:color w:val="000000"/>
          <w:kern w:val="0"/>
          <w:sz w:val="24"/>
          <w:szCs w:val="24"/>
        </w:rPr>
        <w:t xml:space="preserve"> </w:t>
      </w:r>
    </w:p>
    <w:p w14:paraId="370B2A5C" w14:textId="77777777" w:rsidR="0015402C" w:rsidRPr="0015402C" w:rsidRDefault="0015402C" w:rsidP="005B70CD">
      <w:pPr>
        <w:autoSpaceDE w:val="0"/>
        <w:autoSpaceDN w:val="0"/>
        <w:adjustRightInd w:val="0"/>
        <w:spacing w:line="360" w:lineRule="auto"/>
        <w:jc w:val="left"/>
        <w:rPr>
          <w:rFonts w:ascii="Times New Roman Uni" w:eastAsia="Times New Roman Uni" w:hAnsi="Times New Roman Uni" w:cs="Times New Roman Uni"/>
          <w:sz w:val="22"/>
        </w:rPr>
      </w:pPr>
    </w:p>
    <w:p w14:paraId="0F18989C" w14:textId="77777777" w:rsidR="005B70CD" w:rsidRPr="009664E7" w:rsidRDefault="005B70CD" w:rsidP="00F905D4">
      <w:pPr>
        <w:pStyle w:val="Paragraphedeliste"/>
        <w:numPr>
          <w:ilvl w:val="0"/>
          <w:numId w:val="17"/>
        </w:numPr>
        <w:spacing w:line="360" w:lineRule="auto"/>
        <w:ind w:firstLineChars="0"/>
        <w:jc w:val="left"/>
        <w:rPr>
          <w:rFonts w:ascii="Times New Roman Uni" w:eastAsia="Times New Roman Uni" w:hAnsi="Times New Roman Uni" w:cs="Times New Roman Uni"/>
          <w:color w:val="000000"/>
          <w:kern w:val="0"/>
          <w:sz w:val="24"/>
          <w:szCs w:val="24"/>
        </w:rPr>
      </w:pPr>
      <w:r w:rsidRPr="009664E7">
        <w:rPr>
          <w:rFonts w:ascii="Times New Roman Uni" w:eastAsia="Times New Roman Uni" w:hAnsi="Times New Roman Uni" w:cs="Times New Roman Uni"/>
          <w:color w:val="000000"/>
          <w:kern w:val="0"/>
          <w:sz w:val="24"/>
          <w:szCs w:val="24"/>
        </w:rPr>
        <w:t>Trajectory modelling methods</w:t>
      </w:r>
    </w:p>
    <w:p w14:paraId="3CB5BF17" w14:textId="4CBA269A" w:rsidR="005B70CD" w:rsidRPr="00F905D4" w:rsidRDefault="005B70CD" w:rsidP="0055564F">
      <w:pPr>
        <w:autoSpaceDE w:val="0"/>
        <w:autoSpaceDN w:val="0"/>
        <w:adjustRightInd w:val="0"/>
        <w:spacing w:line="360" w:lineRule="auto"/>
        <w:jc w:val="left"/>
        <w:rPr>
          <w:rFonts w:ascii="Times New Roman Uni" w:eastAsia="Times New Roman Uni" w:hAnsi="Times New Roman Uni" w:cs="Times New Roman Uni"/>
          <w:color w:val="000000"/>
          <w:kern w:val="0"/>
          <w:sz w:val="24"/>
          <w:szCs w:val="24"/>
        </w:rPr>
      </w:pPr>
      <w:r w:rsidRPr="00F905D4">
        <w:rPr>
          <w:rFonts w:ascii="Times New Roman Uni" w:eastAsia="Times New Roman Uni" w:hAnsi="Times New Roman Uni" w:cs="Times New Roman Uni"/>
          <w:color w:val="000000"/>
          <w:kern w:val="0"/>
          <w:sz w:val="24"/>
          <w:szCs w:val="24"/>
        </w:rPr>
        <w:t>Group-based trajectory modeling enabled us to simultaneously estimate the probabilities for multiple trajectories as opposed to simply fitting the overall population mean. Then the grouping was achieved by estimating the posterior probabilities of each participant belonging to each potential trajectory group and those with the highest probability was determined as the final group membership</w:t>
      </w:r>
      <w:r w:rsidR="0055564F" w:rsidRPr="00F905D4">
        <w:rPr>
          <w:rFonts w:ascii="Times New Roman Uni" w:eastAsia="Times New Roman Uni" w:hAnsi="Times New Roman Uni" w:cs="Times New Roman Uni"/>
          <w:color w:val="000000"/>
          <w:kern w:val="0"/>
          <w:sz w:val="24"/>
          <w:szCs w:val="24"/>
        </w:rPr>
        <w:t xml:space="preserve">. </w:t>
      </w:r>
      <w:r w:rsidRPr="00F905D4">
        <w:rPr>
          <w:rFonts w:ascii="Times New Roman Uni" w:eastAsia="Times New Roman Uni" w:hAnsi="Times New Roman Uni" w:cs="Times New Roman Uni"/>
          <w:color w:val="000000"/>
          <w:kern w:val="0"/>
          <w:sz w:val="24"/>
          <w:szCs w:val="24"/>
        </w:rPr>
        <w:t xml:space="preserve">We used model fit statistics to evaluate model fitting and tested models with different number and shape of trajectories. To determine the best-fit number and shape of trajectories, we estimated </w:t>
      </w:r>
      <w:r w:rsidRPr="00F905D4">
        <w:rPr>
          <w:rFonts w:ascii="Times New Roman Uni" w:eastAsia="Times New Roman Uni" w:hAnsi="Times New Roman Uni" w:cs="Times New Roman Uni"/>
          <w:color w:val="000000"/>
          <w:kern w:val="0"/>
          <w:sz w:val="24"/>
          <w:szCs w:val="24"/>
        </w:rPr>
        <w:lastRenderedPageBreak/>
        <w:t xml:space="preserve">separate trajectory models with the number of groups set from 2 to 6, and tested linear, quadratic, and cubic terms to determine the shape that best represents the trajectories. A censored normal model form was used. After comparing model fit statistics of the Bayesian information criterion (BIC) of different trajectory models, the five-trajectory group model was selected as the best model for both </w:t>
      </w:r>
      <w:r w:rsidR="0055564F" w:rsidRPr="00F905D4">
        <w:rPr>
          <w:rFonts w:ascii="Times New Roman Uni" w:eastAsia="Times New Roman Uni" w:hAnsi="Times New Roman Uni" w:cs="Times New Roman Uni"/>
          <w:color w:val="000000"/>
          <w:kern w:val="0"/>
          <w:sz w:val="24"/>
          <w:szCs w:val="24"/>
        </w:rPr>
        <w:t>trajectories of systolic and diastolic blood pressures</w:t>
      </w:r>
      <w:r w:rsidRPr="00F905D4">
        <w:rPr>
          <w:rFonts w:ascii="Times New Roman Uni" w:eastAsia="Times New Roman Uni" w:hAnsi="Times New Roman Uni" w:cs="Times New Roman Uni"/>
          <w:color w:val="000000"/>
          <w:kern w:val="0"/>
          <w:sz w:val="24"/>
          <w:szCs w:val="24"/>
        </w:rPr>
        <w:t xml:space="preserve">, and was used in subsequent analyses.  </w:t>
      </w:r>
    </w:p>
    <w:p w14:paraId="242BC98D" w14:textId="45C6809D" w:rsidR="0055564F" w:rsidRPr="00F905D4" w:rsidRDefault="00DF7A02" w:rsidP="003332EB">
      <w:pPr>
        <w:autoSpaceDE w:val="0"/>
        <w:autoSpaceDN w:val="0"/>
        <w:adjustRightInd w:val="0"/>
        <w:jc w:val="left"/>
        <w:rPr>
          <w:rFonts w:ascii="Times New Roman Uni" w:eastAsia="Times New Roman Uni" w:hAnsi="Times New Roman Uni" w:cs="Times New Roman Uni"/>
          <w:color w:val="000000"/>
          <w:kern w:val="0"/>
          <w:sz w:val="24"/>
          <w:szCs w:val="24"/>
        </w:rPr>
      </w:pPr>
      <w:r>
        <w:rPr>
          <w:rFonts w:ascii="Times New Roman Uni" w:eastAsia="Times New Roman Uni" w:hAnsi="Times New Roman Uni" w:cs="Times New Roman Uni"/>
          <w:color w:val="000000"/>
          <w:kern w:val="0"/>
          <w:sz w:val="24"/>
          <w:szCs w:val="24"/>
        </w:rPr>
        <w:br w:type="page"/>
      </w:r>
    </w:p>
    <w:p w14:paraId="0EBA3DC6" w14:textId="64421933" w:rsidR="009664E7" w:rsidRPr="009664E7" w:rsidRDefault="009664E7" w:rsidP="009664E7">
      <w:pPr>
        <w:spacing w:before="240" w:after="120" w:line="400" w:lineRule="exact"/>
        <w:jc w:val="center"/>
        <w:rPr>
          <w:rFonts w:ascii="Times New Roman Uni" w:eastAsia="Times New Roman Uni" w:hAnsi="Times New Roman Uni" w:cs="Times New Roman Uni"/>
          <w:b/>
          <w:bCs/>
          <w:iCs/>
          <w:sz w:val="24"/>
          <w:szCs w:val="24"/>
        </w:rPr>
      </w:pPr>
      <w:r w:rsidRPr="009664E7">
        <w:rPr>
          <w:rFonts w:ascii="Times New Roman Uni" w:eastAsia="Times New Roman Uni" w:hAnsi="Times New Roman Uni" w:cs="Times New Roman Uni"/>
          <w:b/>
          <w:bCs/>
          <w:iCs/>
          <w:sz w:val="24"/>
          <w:szCs w:val="24"/>
        </w:rPr>
        <w:lastRenderedPageBreak/>
        <w:t>Table S</w:t>
      </w:r>
      <w:r w:rsidR="005D5D5B">
        <w:rPr>
          <w:rFonts w:ascii="Times New Roman Uni" w:eastAsia="Times New Roman Uni" w:hAnsi="Times New Roman Uni" w:cs="Times New Roman Uni"/>
          <w:b/>
          <w:bCs/>
          <w:iCs/>
          <w:sz w:val="24"/>
          <w:szCs w:val="24"/>
        </w:rPr>
        <w:t>1</w:t>
      </w:r>
      <w:r w:rsidRPr="009664E7">
        <w:rPr>
          <w:rFonts w:ascii="Times New Roman Uni" w:eastAsia="Times New Roman Uni" w:hAnsi="Times New Roman Uni" w:cs="Times New Roman Uni"/>
          <w:b/>
          <w:bCs/>
          <w:iCs/>
          <w:sz w:val="24"/>
          <w:szCs w:val="24"/>
        </w:rPr>
        <w:t xml:space="preserve">. </w:t>
      </w:r>
      <w:bookmarkStart w:id="3" w:name="_Hlk60739293"/>
      <w:r w:rsidRPr="009664E7">
        <w:rPr>
          <w:rFonts w:ascii="Times New Roman Uni" w:eastAsia="Times New Roman Uni" w:hAnsi="Times New Roman Uni" w:cs="Times New Roman Uni"/>
          <w:b/>
          <w:bCs/>
          <w:iCs/>
          <w:sz w:val="24"/>
          <w:szCs w:val="24"/>
        </w:rPr>
        <w:t>Comparison of baseline characteristics between participants and those excluded in the ELSA study</w:t>
      </w:r>
    </w:p>
    <w:tbl>
      <w:tblPr>
        <w:tblStyle w:val="Grilledutableau"/>
        <w:tblW w:w="5000" w:type="pct"/>
        <w:tblLook w:val="04A0" w:firstRow="1" w:lastRow="0" w:firstColumn="1" w:lastColumn="0" w:noHBand="0" w:noVBand="1"/>
      </w:tblPr>
      <w:tblGrid>
        <w:gridCol w:w="4378"/>
        <w:gridCol w:w="1833"/>
        <w:gridCol w:w="1833"/>
        <w:gridCol w:w="914"/>
      </w:tblGrid>
      <w:tr w:rsidR="009664E7" w:rsidRPr="009664E7" w14:paraId="28C07FFE" w14:textId="77777777" w:rsidTr="00AE2FBD">
        <w:trPr>
          <w:trHeight w:val="634"/>
        </w:trPr>
        <w:tc>
          <w:tcPr>
            <w:tcW w:w="2644" w:type="pct"/>
            <w:tcBorders>
              <w:left w:val="nil"/>
              <w:bottom w:val="single" w:sz="4" w:space="0" w:color="auto"/>
              <w:right w:val="nil"/>
            </w:tcBorders>
            <w:noWrap/>
            <w:vAlign w:val="center"/>
            <w:hideMark/>
          </w:tcPr>
          <w:bookmarkEnd w:id="3"/>
          <w:p w14:paraId="19E07B98"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 xml:space="preserve">Characteristics </w:t>
            </w:r>
          </w:p>
        </w:tc>
        <w:tc>
          <w:tcPr>
            <w:tcW w:w="936" w:type="pct"/>
            <w:tcBorders>
              <w:left w:val="nil"/>
              <w:bottom w:val="single" w:sz="4" w:space="0" w:color="auto"/>
              <w:right w:val="nil"/>
            </w:tcBorders>
            <w:noWrap/>
            <w:vAlign w:val="center"/>
            <w:hideMark/>
          </w:tcPr>
          <w:p w14:paraId="53F24591"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 xml:space="preserve">Included </w:t>
            </w:r>
          </w:p>
          <w:p w14:paraId="1063B33B"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(n=7566)</w:t>
            </w:r>
          </w:p>
        </w:tc>
        <w:tc>
          <w:tcPr>
            <w:tcW w:w="944" w:type="pct"/>
            <w:tcBorders>
              <w:left w:val="nil"/>
              <w:bottom w:val="single" w:sz="4" w:space="0" w:color="auto"/>
              <w:right w:val="nil"/>
            </w:tcBorders>
            <w:noWrap/>
            <w:vAlign w:val="center"/>
            <w:hideMark/>
          </w:tcPr>
          <w:p w14:paraId="5BDF92F5"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 xml:space="preserve">Excluded </w:t>
            </w:r>
          </w:p>
          <w:p w14:paraId="2B15A782"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(n=11904)</w:t>
            </w:r>
          </w:p>
        </w:tc>
        <w:tc>
          <w:tcPr>
            <w:tcW w:w="476" w:type="pct"/>
            <w:tcBorders>
              <w:left w:val="nil"/>
              <w:bottom w:val="single" w:sz="4" w:space="0" w:color="auto"/>
              <w:right w:val="nil"/>
            </w:tcBorders>
            <w:noWrap/>
            <w:vAlign w:val="center"/>
            <w:hideMark/>
          </w:tcPr>
          <w:p w14:paraId="78C7EC48"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i/>
                <w:iCs/>
                <w:szCs w:val="21"/>
                <w:lang w:eastAsia="en-US"/>
              </w:rPr>
              <w:t xml:space="preserve">P </w:t>
            </w:r>
            <w:r w:rsidRPr="009664E7">
              <w:rPr>
                <w:rFonts w:ascii="Times New Roman Uni" w:eastAsia="Times New Roman Uni" w:hAnsi="Times New Roman Uni" w:cs="Times New Roman Uni"/>
                <w:i/>
                <w:iCs/>
                <w:szCs w:val="21"/>
              </w:rPr>
              <w:t>value</w:t>
            </w:r>
          </w:p>
        </w:tc>
      </w:tr>
      <w:tr w:rsidR="009664E7" w:rsidRPr="009664E7" w14:paraId="08A633A7" w14:textId="77777777" w:rsidTr="00AE2FBD">
        <w:trPr>
          <w:trHeight w:val="279"/>
        </w:trPr>
        <w:tc>
          <w:tcPr>
            <w:tcW w:w="2644" w:type="pct"/>
            <w:tcBorders>
              <w:top w:val="single" w:sz="4" w:space="0" w:color="auto"/>
              <w:left w:val="nil"/>
              <w:bottom w:val="nil"/>
              <w:right w:val="nil"/>
            </w:tcBorders>
            <w:noWrap/>
            <w:vAlign w:val="center"/>
            <w:hideMark/>
          </w:tcPr>
          <w:p w14:paraId="7BFAF43C" w14:textId="7A6972A4" w:rsidR="009664E7" w:rsidRPr="009664E7" w:rsidRDefault="009664E7" w:rsidP="00AE2FBD">
            <w:pPr>
              <w:spacing w:before="60" w:after="60"/>
              <w:contextualSpacing/>
              <w:rPr>
                <w:rFonts w:ascii="Times New Roman Uni" w:eastAsia="Times New Roman Uni" w:hAnsi="Times New Roman Uni" w:cs="Times New Roman Uni"/>
                <w:sz w:val="22"/>
              </w:rPr>
            </w:pPr>
            <w:r w:rsidRPr="009664E7">
              <w:rPr>
                <w:rFonts w:ascii="Times New Roman Uni" w:eastAsia="Times New Roman Uni" w:hAnsi="Times New Roman Uni" w:cs="Times New Roman Uni"/>
                <w:sz w:val="22"/>
              </w:rPr>
              <w:t>Age, year</w:t>
            </w:r>
          </w:p>
        </w:tc>
        <w:tc>
          <w:tcPr>
            <w:tcW w:w="936" w:type="pct"/>
            <w:tcBorders>
              <w:top w:val="single" w:sz="4" w:space="0" w:color="auto"/>
              <w:left w:val="nil"/>
              <w:bottom w:val="nil"/>
              <w:right w:val="nil"/>
            </w:tcBorders>
            <w:noWrap/>
            <w:hideMark/>
          </w:tcPr>
          <w:p w14:paraId="65788E24"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62.0 [55.0, 70.0]</w:t>
            </w:r>
          </w:p>
        </w:tc>
        <w:tc>
          <w:tcPr>
            <w:tcW w:w="944" w:type="pct"/>
            <w:tcBorders>
              <w:top w:val="single" w:sz="4" w:space="0" w:color="auto"/>
              <w:left w:val="nil"/>
              <w:bottom w:val="nil"/>
              <w:right w:val="nil"/>
            </w:tcBorders>
            <w:noWrap/>
            <w:hideMark/>
          </w:tcPr>
          <w:p w14:paraId="5CF1EE17"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65.0 [55.0, 75.0]</w:t>
            </w:r>
          </w:p>
        </w:tc>
        <w:tc>
          <w:tcPr>
            <w:tcW w:w="476" w:type="pct"/>
            <w:tcBorders>
              <w:top w:val="single" w:sz="4" w:space="0" w:color="auto"/>
              <w:left w:val="nil"/>
              <w:bottom w:val="nil"/>
              <w:right w:val="nil"/>
            </w:tcBorders>
            <w:noWrap/>
            <w:hideMark/>
          </w:tcPr>
          <w:p w14:paraId="4847E197"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&lt;0.001</w:t>
            </w:r>
          </w:p>
        </w:tc>
      </w:tr>
      <w:tr w:rsidR="009664E7" w:rsidRPr="009664E7" w14:paraId="25D489BD" w14:textId="77777777" w:rsidTr="00AE2FBD">
        <w:trPr>
          <w:trHeight w:val="279"/>
        </w:trPr>
        <w:tc>
          <w:tcPr>
            <w:tcW w:w="2644" w:type="pct"/>
            <w:tcBorders>
              <w:top w:val="nil"/>
              <w:left w:val="nil"/>
              <w:bottom w:val="nil"/>
              <w:right w:val="nil"/>
            </w:tcBorders>
            <w:noWrap/>
            <w:vAlign w:val="center"/>
            <w:hideMark/>
          </w:tcPr>
          <w:p w14:paraId="6B184051" w14:textId="77777777" w:rsidR="009664E7" w:rsidRPr="009664E7" w:rsidRDefault="009664E7" w:rsidP="00AE2FBD">
            <w:pPr>
              <w:spacing w:before="60" w:after="60"/>
              <w:contextualSpacing/>
              <w:rPr>
                <w:rFonts w:ascii="Times New Roman Uni" w:eastAsia="Times New Roman Uni" w:hAnsi="Times New Roman Uni" w:cs="Times New Roman Uni"/>
                <w:sz w:val="22"/>
              </w:rPr>
            </w:pPr>
            <w:r w:rsidRPr="009664E7">
              <w:rPr>
                <w:rFonts w:ascii="Times New Roman Uni" w:eastAsia="Times New Roman Uni" w:hAnsi="Times New Roman Uni" w:cs="Times New Roman Uni"/>
                <w:sz w:val="22"/>
              </w:rPr>
              <w:t>Male sex, n (%)</w:t>
            </w:r>
          </w:p>
        </w:tc>
        <w:tc>
          <w:tcPr>
            <w:tcW w:w="936" w:type="pct"/>
            <w:tcBorders>
              <w:top w:val="nil"/>
              <w:left w:val="nil"/>
              <w:bottom w:val="nil"/>
              <w:right w:val="nil"/>
            </w:tcBorders>
            <w:noWrap/>
            <w:hideMark/>
          </w:tcPr>
          <w:p w14:paraId="1C685B8A"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3387 (44.8)</w:t>
            </w:r>
          </w:p>
        </w:tc>
        <w:tc>
          <w:tcPr>
            <w:tcW w:w="944" w:type="pct"/>
            <w:tcBorders>
              <w:top w:val="nil"/>
              <w:left w:val="nil"/>
              <w:bottom w:val="nil"/>
              <w:right w:val="nil"/>
            </w:tcBorders>
            <w:noWrap/>
            <w:hideMark/>
          </w:tcPr>
          <w:p w14:paraId="6A8C7733"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4861 (40.8)</w:t>
            </w:r>
          </w:p>
        </w:tc>
        <w:tc>
          <w:tcPr>
            <w:tcW w:w="476" w:type="pct"/>
            <w:tcBorders>
              <w:top w:val="nil"/>
              <w:left w:val="nil"/>
              <w:bottom w:val="nil"/>
              <w:right w:val="nil"/>
            </w:tcBorders>
            <w:noWrap/>
            <w:hideMark/>
          </w:tcPr>
          <w:p w14:paraId="29C5D6F7"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&lt;0.001</w:t>
            </w:r>
          </w:p>
        </w:tc>
      </w:tr>
      <w:tr w:rsidR="009664E7" w:rsidRPr="009664E7" w14:paraId="0598FF71" w14:textId="77777777" w:rsidTr="00AE2FBD">
        <w:trPr>
          <w:trHeight w:val="279"/>
        </w:trPr>
        <w:tc>
          <w:tcPr>
            <w:tcW w:w="2644" w:type="pct"/>
            <w:tcBorders>
              <w:top w:val="nil"/>
              <w:left w:val="nil"/>
              <w:bottom w:val="nil"/>
              <w:right w:val="nil"/>
            </w:tcBorders>
            <w:noWrap/>
            <w:vAlign w:val="center"/>
            <w:hideMark/>
          </w:tcPr>
          <w:p w14:paraId="65B4E07D" w14:textId="77777777" w:rsidR="009664E7" w:rsidRPr="009664E7" w:rsidRDefault="009664E7" w:rsidP="00AE2FBD">
            <w:pPr>
              <w:spacing w:before="60" w:after="60"/>
              <w:contextualSpacing/>
              <w:rPr>
                <w:rFonts w:ascii="Times New Roman Uni" w:eastAsia="Times New Roman Uni" w:hAnsi="Times New Roman Uni" w:cs="Times New Roman Uni"/>
                <w:sz w:val="22"/>
              </w:rPr>
            </w:pPr>
            <w:r w:rsidRPr="009664E7">
              <w:rPr>
                <w:rFonts w:ascii="Times New Roman Uni" w:eastAsia="Times New Roman Uni" w:hAnsi="Times New Roman Uni" w:cs="Times New Roman Uni"/>
                <w:sz w:val="22"/>
              </w:rPr>
              <w:t>White race, n (%)</w:t>
            </w:r>
          </w:p>
        </w:tc>
        <w:tc>
          <w:tcPr>
            <w:tcW w:w="936" w:type="pct"/>
            <w:tcBorders>
              <w:top w:val="nil"/>
              <w:left w:val="nil"/>
              <w:bottom w:val="nil"/>
              <w:right w:val="nil"/>
            </w:tcBorders>
            <w:noWrap/>
            <w:hideMark/>
          </w:tcPr>
          <w:p w14:paraId="67150A87"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7435 (98.3)</w:t>
            </w:r>
          </w:p>
        </w:tc>
        <w:tc>
          <w:tcPr>
            <w:tcW w:w="944" w:type="pct"/>
            <w:tcBorders>
              <w:top w:val="nil"/>
              <w:left w:val="nil"/>
              <w:bottom w:val="nil"/>
              <w:right w:val="nil"/>
            </w:tcBorders>
            <w:noWrap/>
            <w:hideMark/>
          </w:tcPr>
          <w:p w14:paraId="2D41C532"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9983 (83.9)</w:t>
            </w:r>
          </w:p>
        </w:tc>
        <w:tc>
          <w:tcPr>
            <w:tcW w:w="476" w:type="pct"/>
            <w:tcBorders>
              <w:top w:val="nil"/>
              <w:left w:val="nil"/>
              <w:bottom w:val="nil"/>
              <w:right w:val="nil"/>
            </w:tcBorders>
            <w:noWrap/>
            <w:hideMark/>
          </w:tcPr>
          <w:p w14:paraId="4F36D512"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&lt;0.001</w:t>
            </w:r>
          </w:p>
        </w:tc>
      </w:tr>
      <w:tr w:rsidR="009664E7" w:rsidRPr="009664E7" w14:paraId="7B78D020" w14:textId="77777777" w:rsidTr="00AE2FBD">
        <w:trPr>
          <w:trHeight w:val="279"/>
        </w:trPr>
        <w:tc>
          <w:tcPr>
            <w:tcW w:w="2644" w:type="pct"/>
            <w:tcBorders>
              <w:top w:val="nil"/>
              <w:left w:val="nil"/>
              <w:bottom w:val="nil"/>
              <w:right w:val="nil"/>
            </w:tcBorders>
            <w:noWrap/>
            <w:vAlign w:val="center"/>
            <w:hideMark/>
          </w:tcPr>
          <w:p w14:paraId="598C34BE" w14:textId="77777777" w:rsidR="009664E7" w:rsidRPr="009664E7" w:rsidRDefault="009664E7" w:rsidP="00AE2FBD">
            <w:pPr>
              <w:spacing w:before="60" w:after="60"/>
              <w:contextualSpacing/>
              <w:rPr>
                <w:rFonts w:ascii="Times New Roman Uni" w:eastAsia="Times New Roman Uni" w:hAnsi="Times New Roman Uni" w:cs="Times New Roman Uni"/>
                <w:sz w:val="22"/>
              </w:rPr>
            </w:pPr>
            <w:r w:rsidRPr="009664E7">
              <w:rPr>
                <w:rFonts w:ascii="Times New Roman Uni" w:eastAsia="Times New Roman Uni" w:hAnsi="Times New Roman Uni" w:cs="Times New Roman Uni"/>
                <w:sz w:val="22"/>
              </w:rPr>
              <w:t>High-level education, n (%)</w:t>
            </w:r>
          </w:p>
        </w:tc>
        <w:tc>
          <w:tcPr>
            <w:tcW w:w="936" w:type="pct"/>
            <w:tcBorders>
              <w:top w:val="nil"/>
              <w:left w:val="nil"/>
              <w:bottom w:val="nil"/>
              <w:right w:val="nil"/>
            </w:tcBorders>
            <w:noWrap/>
            <w:hideMark/>
          </w:tcPr>
          <w:p w14:paraId="72D03AAE"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 xml:space="preserve">963 (12.7)  </w:t>
            </w:r>
          </w:p>
        </w:tc>
        <w:tc>
          <w:tcPr>
            <w:tcW w:w="944" w:type="pct"/>
            <w:tcBorders>
              <w:top w:val="nil"/>
              <w:left w:val="nil"/>
              <w:bottom w:val="nil"/>
              <w:right w:val="nil"/>
            </w:tcBorders>
            <w:noWrap/>
            <w:hideMark/>
          </w:tcPr>
          <w:p w14:paraId="3968275D"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1274 (10.7)</w:t>
            </w:r>
          </w:p>
        </w:tc>
        <w:tc>
          <w:tcPr>
            <w:tcW w:w="476" w:type="pct"/>
            <w:tcBorders>
              <w:top w:val="nil"/>
              <w:left w:val="nil"/>
              <w:bottom w:val="nil"/>
              <w:right w:val="nil"/>
            </w:tcBorders>
            <w:noWrap/>
            <w:hideMark/>
          </w:tcPr>
          <w:p w14:paraId="6BBAE1E4"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&lt;0.001</w:t>
            </w:r>
          </w:p>
        </w:tc>
      </w:tr>
      <w:tr w:rsidR="009664E7" w:rsidRPr="009664E7" w14:paraId="7FFF9575" w14:textId="77777777" w:rsidTr="00AE2FBD">
        <w:trPr>
          <w:trHeight w:val="279"/>
        </w:trPr>
        <w:tc>
          <w:tcPr>
            <w:tcW w:w="2644" w:type="pct"/>
            <w:tcBorders>
              <w:top w:val="nil"/>
              <w:left w:val="nil"/>
              <w:bottom w:val="nil"/>
              <w:right w:val="nil"/>
            </w:tcBorders>
            <w:noWrap/>
            <w:vAlign w:val="center"/>
            <w:hideMark/>
          </w:tcPr>
          <w:p w14:paraId="64D555D5" w14:textId="77777777" w:rsidR="009664E7" w:rsidRPr="009664E7" w:rsidRDefault="009664E7" w:rsidP="00AE2FBD">
            <w:pPr>
              <w:spacing w:before="60" w:after="60"/>
              <w:contextualSpacing/>
              <w:rPr>
                <w:rFonts w:ascii="Times New Roman Uni" w:eastAsia="Times New Roman Uni" w:hAnsi="Times New Roman Uni" w:cs="Times New Roman Uni"/>
                <w:sz w:val="22"/>
              </w:rPr>
            </w:pPr>
            <w:r w:rsidRPr="009664E7">
              <w:rPr>
                <w:rFonts w:ascii="Times New Roman Uni" w:eastAsia="Times New Roman Uni" w:hAnsi="Times New Roman Uni" w:cs="Times New Roman Uni"/>
                <w:sz w:val="22"/>
              </w:rPr>
              <w:t>Living alone, n (%)</w:t>
            </w:r>
          </w:p>
        </w:tc>
        <w:tc>
          <w:tcPr>
            <w:tcW w:w="936" w:type="pct"/>
            <w:tcBorders>
              <w:top w:val="nil"/>
              <w:left w:val="nil"/>
              <w:bottom w:val="nil"/>
              <w:right w:val="nil"/>
            </w:tcBorders>
            <w:noWrap/>
            <w:hideMark/>
          </w:tcPr>
          <w:p w14:paraId="674AB01B"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2473 (32.7)</w:t>
            </w:r>
          </w:p>
        </w:tc>
        <w:tc>
          <w:tcPr>
            <w:tcW w:w="944" w:type="pct"/>
            <w:tcBorders>
              <w:top w:val="nil"/>
              <w:left w:val="nil"/>
              <w:bottom w:val="nil"/>
              <w:right w:val="nil"/>
            </w:tcBorders>
            <w:noWrap/>
            <w:hideMark/>
          </w:tcPr>
          <w:p w14:paraId="3752F2F2"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1618 (13.6)</w:t>
            </w:r>
          </w:p>
        </w:tc>
        <w:tc>
          <w:tcPr>
            <w:tcW w:w="476" w:type="pct"/>
            <w:tcBorders>
              <w:top w:val="nil"/>
              <w:left w:val="nil"/>
              <w:bottom w:val="nil"/>
              <w:right w:val="nil"/>
            </w:tcBorders>
            <w:noWrap/>
            <w:hideMark/>
          </w:tcPr>
          <w:p w14:paraId="043F006A"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&lt;0.001</w:t>
            </w:r>
          </w:p>
        </w:tc>
      </w:tr>
      <w:tr w:rsidR="009664E7" w:rsidRPr="009664E7" w14:paraId="04E75B2A" w14:textId="77777777" w:rsidTr="00AE2FBD">
        <w:trPr>
          <w:trHeight w:val="279"/>
        </w:trPr>
        <w:tc>
          <w:tcPr>
            <w:tcW w:w="2644" w:type="pct"/>
            <w:tcBorders>
              <w:top w:val="nil"/>
              <w:left w:val="nil"/>
              <w:bottom w:val="nil"/>
              <w:right w:val="nil"/>
            </w:tcBorders>
            <w:noWrap/>
            <w:vAlign w:val="center"/>
            <w:hideMark/>
          </w:tcPr>
          <w:p w14:paraId="0B159721" w14:textId="77777777" w:rsidR="009664E7" w:rsidRPr="009664E7" w:rsidRDefault="009664E7" w:rsidP="00AE2FBD">
            <w:pPr>
              <w:spacing w:before="60" w:after="60"/>
              <w:contextualSpacing/>
              <w:rPr>
                <w:rFonts w:ascii="Times New Roman Uni" w:eastAsia="Times New Roman Uni" w:hAnsi="Times New Roman Uni" w:cs="Times New Roman Uni"/>
                <w:sz w:val="22"/>
              </w:rPr>
            </w:pPr>
            <w:r w:rsidRPr="009664E7">
              <w:rPr>
                <w:rFonts w:ascii="Times New Roman Uni" w:eastAsia="Times New Roman Uni" w:hAnsi="Times New Roman Uni" w:cs="Times New Roman Uni" w:hint="eastAsia"/>
                <w:sz w:val="22"/>
              </w:rPr>
              <w:t>C</w:t>
            </w:r>
            <w:r w:rsidRPr="009664E7">
              <w:rPr>
                <w:rFonts w:ascii="Times New Roman Uni" w:eastAsia="Times New Roman Uni" w:hAnsi="Times New Roman Uni" w:cs="Times New Roman Uni"/>
                <w:sz w:val="22"/>
              </w:rPr>
              <w:t>urrent smoking, n (%)</w:t>
            </w:r>
          </w:p>
        </w:tc>
        <w:tc>
          <w:tcPr>
            <w:tcW w:w="936" w:type="pct"/>
            <w:tcBorders>
              <w:top w:val="nil"/>
              <w:left w:val="nil"/>
              <w:bottom w:val="nil"/>
              <w:right w:val="nil"/>
            </w:tcBorders>
            <w:noWrap/>
            <w:hideMark/>
          </w:tcPr>
          <w:p w14:paraId="56537693"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1261 (16.7)</w:t>
            </w:r>
          </w:p>
        </w:tc>
        <w:tc>
          <w:tcPr>
            <w:tcW w:w="944" w:type="pct"/>
            <w:tcBorders>
              <w:top w:val="nil"/>
              <w:left w:val="nil"/>
              <w:bottom w:val="nil"/>
              <w:right w:val="nil"/>
            </w:tcBorders>
            <w:noWrap/>
            <w:hideMark/>
          </w:tcPr>
          <w:p w14:paraId="5AF8B7F9"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901 (7.6)</w:t>
            </w:r>
          </w:p>
        </w:tc>
        <w:tc>
          <w:tcPr>
            <w:tcW w:w="476" w:type="pct"/>
            <w:tcBorders>
              <w:top w:val="nil"/>
              <w:left w:val="nil"/>
              <w:bottom w:val="nil"/>
              <w:right w:val="nil"/>
            </w:tcBorders>
            <w:noWrap/>
            <w:hideMark/>
          </w:tcPr>
          <w:p w14:paraId="12B6ABBE"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&lt;0.001</w:t>
            </w:r>
          </w:p>
        </w:tc>
      </w:tr>
      <w:tr w:rsidR="009664E7" w:rsidRPr="009664E7" w14:paraId="2F6B79F4" w14:textId="77777777" w:rsidTr="00AE2FBD">
        <w:trPr>
          <w:trHeight w:val="279"/>
        </w:trPr>
        <w:tc>
          <w:tcPr>
            <w:tcW w:w="2644" w:type="pct"/>
            <w:tcBorders>
              <w:top w:val="nil"/>
              <w:left w:val="nil"/>
              <w:bottom w:val="nil"/>
              <w:right w:val="nil"/>
            </w:tcBorders>
            <w:noWrap/>
            <w:vAlign w:val="center"/>
            <w:hideMark/>
          </w:tcPr>
          <w:p w14:paraId="3AA10425" w14:textId="77777777" w:rsidR="009664E7" w:rsidRPr="009664E7" w:rsidRDefault="009664E7" w:rsidP="00AE2FBD">
            <w:pPr>
              <w:spacing w:before="60" w:after="60"/>
              <w:contextualSpacing/>
              <w:rPr>
                <w:rFonts w:ascii="Times New Roman Uni" w:eastAsia="Times New Roman Uni" w:hAnsi="Times New Roman Uni" w:cs="Times New Roman Uni"/>
                <w:sz w:val="22"/>
              </w:rPr>
            </w:pPr>
            <w:r w:rsidRPr="009664E7">
              <w:rPr>
                <w:rFonts w:ascii="Times New Roman Uni" w:eastAsia="Times New Roman Uni" w:hAnsi="Times New Roman Uni" w:cs="Times New Roman Uni"/>
                <w:sz w:val="22"/>
              </w:rPr>
              <w:t>Alcohol consumption, n (%)</w:t>
            </w:r>
          </w:p>
        </w:tc>
        <w:tc>
          <w:tcPr>
            <w:tcW w:w="936" w:type="pct"/>
            <w:tcBorders>
              <w:top w:val="nil"/>
              <w:left w:val="nil"/>
              <w:bottom w:val="nil"/>
              <w:right w:val="nil"/>
            </w:tcBorders>
            <w:noWrap/>
            <w:hideMark/>
          </w:tcPr>
          <w:p w14:paraId="4E28C786"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5356 (70.8)</w:t>
            </w:r>
          </w:p>
        </w:tc>
        <w:tc>
          <w:tcPr>
            <w:tcW w:w="944" w:type="pct"/>
            <w:tcBorders>
              <w:top w:val="nil"/>
              <w:left w:val="nil"/>
              <w:bottom w:val="nil"/>
              <w:right w:val="nil"/>
            </w:tcBorders>
            <w:noWrap/>
            <w:hideMark/>
          </w:tcPr>
          <w:p w14:paraId="0D7B2F7B"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2510 (21.1)</w:t>
            </w:r>
          </w:p>
        </w:tc>
        <w:tc>
          <w:tcPr>
            <w:tcW w:w="476" w:type="pct"/>
            <w:tcBorders>
              <w:top w:val="nil"/>
              <w:left w:val="nil"/>
              <w:bottom w:val="nil"/>
              <w:right w:val="nil"/>
            </w:tcBorders>
            <w:noWrap/>
            <w:hideMark/>
          </w:tcPr>
          <w:p w14:paraId="49D94651"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&lt;0.001</w:t>
            </w:r>
          </w:p>
        </w:tc>
      </w:tr>
      <w:tr w:rsidR="009664E7" w:rsidRPr="009664E7" w14:paraId="41176C9F" w14:textId="77777777" w:rsidTr="00AE2FBD">
        <w:trPr>
          <w:trHeight w:val="279"/>
        </w:trPr>
        <w:tc>
          <w:tcPr>
            <w:tcW w:w="2644" w:type="pct"/>
            <w:tcBorders>
              <w:top w:val="nil"/>
              <w:left w:val="nil"/>
              <w:bottom w:val="nil"/>
              <w:right w:val="nil"/>
            </w:tcBorders>
            <w:noWrap/>
            <w:vAlign w:val="center"/>
            <w:hideMark/>
          </w:tcPr>
          <w:p w14:paraId="49324807" w14:textId="77777777" w:rsidR="009664E7" w:rsidRPr="009664E7" w:rsidRDefault="009664E7" w:rsidP="00AE2FBD">
            <w:pPr>
              <w:spacing w:before="60" w:after="60"/>
              <w:contextualSpacing/>
              <w:rPr>
                <w:rFonts w:ascii="Times New Roman Uni" w:eastAsia="Times New Roman Uni" w:hAnsi="Times New Roman Uni" w:cs="Times New Roman Uni"/>
                <w:sz w:val="22"/>
              </w:rPr>
            </w:pPr>
            <w:r w:rsidRPr="009664E7">
              <w:rPr>
                <w:rFonts w:ascii="Times New Roman Uni" w:eastAsia="Times New Roman Uni" w:hAnsi="Times New Roman Uni" w:cs="Times New Roman Uni" w:hint="eastAsia"/>
                <w:sz w:val="22"/>
              </w:rPr>
              <w:t>P</w:t>
            </w:r>
            <w:r w:rsidRPr="009664E7">
              <w:rPr>
                <w:rFonts w:ascii="Times New Roman Uni" w:eastAsia="Times New Roman Uni" w:hAnsi="Times New Roman Uni" w:cs="Times New Roman Uni"/>
                <w:sz w:val="22"/>
              </w:rPr>
              <w:t>hysical activity, n (%)</w:t>
            </w:r>
          </w:p>
        </w:tc>
        <w:tc>
          <w:tcPr>
            <w:tcW w:w="936" w:type="pct"/>
            <w:tcBorders>
              <w:top w:val="nil"/>
              <w:left w:val="nil"/>
              <w:bottom w:val="nil"/>
              <w:right w:val="nil"/>
            </w:tcBorders>
            <w:noWrap/>
            <w:hideMark/>
          </w:tcPr>
          <w:p w14:paraId="29020BD6"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6027 (79.7)</w:t>
            </w:r>
          </w:p>
        </w:tc>
        <w:tc>
          <w:tcPr>
            <w:tcW w:w="944" w:type="pct"/>
            <w:tcBorders>
              <w:top w:val="nil"/>
              <w:left w:val="nil"/>
              <w:bottom w:val="nil"/>
              <w:right w:val="nil"/>
            </w:tcBorders>
            <w:noWrap/>
            <w:hideMark/>
          </w:tcPr>
          <w:p w14:paraId="4E8CDBAB"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2882 (24.2)</w:t>
            </w:r>
          </w:p>
        </w:tc>
        <w:tc>
          <w:tcPr>
            <w:tcW w:w="476" w:type="pct"/>
            <w:tcBorders>
              <w:top w:val="nil"/>
              <w:left w:val="nil"/>
              <w:bottom w:val="nil"/>
              <w:right w:val="nil"/>
            </w:tcBorders>
            <w:noWrap/>
            <w:hideMark/>
          </w:tcPr>
          <w:p w14:paraId="0CD4218A"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&lt;0.001</w:t>
            </w:r>
          </w:p>
        </w:tc>
      </w:tr>
      <w:tr w:rsidR="009664E7" w:rsidRPr="009664E7" w14:paraId="1633FAEF" w14:textId="77777777" w:rsidTr="00AE2FBD">
        <w:trPr>
          <w:trHeight w:val="279"/>
        </w:trPr>
        <w:tc>
          <w:tcPr>
            <w:tcW w:w="2644" w:type="pct"/>
            <w:tcBorders>
              <w:top w:val="nil"/>
              <w:left w:val="nil"/>
              <w:bottom w:val="nil"/>
              <w:right w:val="nil"/>
            </w:tcBorders>
            <w:noWrap/>
            <w:vAlign w:val="center"/>
            <w:hideMark/>
          </w:tcPr>
          <w:p w14:paraId="3AAEE029" w14:textId="77777777" w:rsidR="009664E7" w:rsidRPr="009664E7" w:rsidRDefault="009664E7" w:rsidP="00AE2FBD">
            <w:pPr>
              <w:spacing w:before="60" w:after="60"/>
              <w:contextualSpacing/>
              <w:rPr>
                <w:rFonts w:ascii="Times New Roman Uni" w:eastAsia="Times New Roman Uni" w:hAnsi="Times New Roman Uni" w:cs="Times New Roman Uni"/>
                <w:sz w:val="22"/>
              </w:rPr>
            </w:pPr>
            <w:r w:rsidRPr="009664E7">
              <w:rPr>
                <w:rFonts w:ascii="Times New Roman Uni" w:eastAsia="Times New Roman Uni" w:hAnsi="Times New Roman Uni" w:cs="Times New Roman Uni"/>
                <w:sz w:val="22"/>
              </w:rPr>
              <w:t>Depressive symptoms (CES-D≥12</w:t>
            </w:r>
            <w:r w:rsidRPr="009664E7">
              <w:rPr>
                <w:rFonts w:ascii="Times New Roman Uni" w:eastAsia="Times New Roman Uni" w:hAnsi="Times New Roman Uni" w:cs="Times New Roman Uni" w:hint="eastAsia"/>
                <w:sz w:val="22"/>
              </w:rPr>
              <w:t>)</w:t>
            </w:r>
            <w:r w:rsidRPr="009664E7">
              <w:rPr>
                <w:rFonts w:ascii="Times New Roman Uni" w:eastAsia="Times New Roman Uni" w:hAnsi="Times New Roman Uni" w:cs="Times New Roman Uni"/>
                <w:sz w:val="22"/>
              </w:rPr>
              <w:t>, n (%)</w:t>
            </w:r>
          </w:p>
        </w:tc>
        <w:tc>
          <w:tcPr>
            <w:tcW w:w="936" w:type="pct"/>
            <w:tcBorders>
              <w:top w:val="nil"/>
              <w:left w:val="nil"/>
              <w:bottom w:val="nil"/>
              <w:right w:val="nil"/>
            </w:tcBorders>
            <w:noWrap/>
            <w:hideMark/>
          </w:tcPr>
          <w:p w14:paraId="61DA5AE9"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1078 (14.2)</w:t>
            </w:r>
          </w:p>
        </w:tc>
        <w:tc>
          <w:tcPr>
            <w:tcW w:w="944" w:type="pct"/>
            <w:tcBorders>
              <w:top w:val="nil"/>
              <w:left w:val="nil"/>
              <w:bottom w:val="nil"/>
              <w:right w:val="nil"/>
            </w:tcBorders>
            <w:noWrap/>
            <w:hideMark/>
          </w:tcPr>
          <w:p w14:paraId="10DE8A91"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863 (7.2)</w:t>
            </w:r>
          </w:p>
        </w:tc>
        <w:tc>
          <w:tcPr>
            <w:tcW w:w="476" w:type="pct"/>
            <w:tcBorders>
              <w:top w:val="nil"/>
              <w:left w:val="nil"/>
              <w:bottom w:val="nil"/>
              <w:right w:val="nil"/>
            </w:tcBorders>
            <w:noWrap/>
            <w:hideMark/>
          </w:tcPr>
          <w:p w14:paraId="4476A20F"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&lt;0.001</w:t>
            </w:r>
          </w:p>
        </w:tc>
      </w:tr>
      <w:tr w:rsidR="009664E7" w:rsidRPr="009664E7" w14:paraId="112930F9" w14:textId="77777777" w:rsidTr="00AE2FBD">
        <w:trPr>
          <w:trHeight w:val="279"/>
        </w:trPr>
        <w:tc>
          <w:tcPr>
            <w:tcW w:w="2644" w:type="pct"/>
            <w:tcBorders>
              <w:top w:val="nil"/>
              <w:left w:val="nil"/>
              <w:bottom w:val="nil"/>
              <w:right w:val="nil"/>
            </w:tcBorders>
            <w:noWrap/>
            <w:vAlign w:val="center"/>
            <w:hideMark/>
          </w:tcPr>
          <w:p w14:paraId="632E625D" w14:textId="77777777" w:rsidR="009664E7" w:rsidRPr="009664E7" w:rsidRDefault="009664E7" w:rsidP="00AE2FBD">
            <w:pPr>
              <w:spacing w:before="60" w:after="60"/>
              <w:contextualSpacing/>
              <w:rPr>
                <w:rFonts w:ascii="Times New Roman Uni" w:eastAsia="Times New Roman Uni" w:hAnsi="Times New Roman Uni" w:cs="Times New Roman Uni"/>
                <w:sz w:val="22"/>
              </w:rPr>
            </w:pPr>
            <w:r w:rsidRPr="009664E7">
              <w:rPr>
                <w:rFonts w:ascii="Times New Roman Uni" w:eastAsia="Times New Roman Uni" w:hAnsi="Times New Roman Uni" w:cs="Times New Roman Uni"/>
                <w:sz w:val="22"/>
              </w:rPr>
              <w:t>BMI</w:t>
            </w:r>
            <w:r w:rsidRPr="009664E7">
              <w:rPr>
                <w:rFonts w:ascii="Times New Roman Uni" w:eastAsia="Times New Roman Uni" w:hAnsi="Times New Roman Uni" w:cs="Times New Roman Uni" w:hint="eastAsia"/>
                <w:sz w:val="22"/>
              </w:rPr>
              <w:t>,</w:t>
            </w:r>
            <w:r w:rsidRPr="009664E7">
              <w:rPr>
                <w:rFonts w:ascii="Times New Roman Uni" w:eastAsia="Times New Roman Uni" w:hAnsi="Times New Roman Uni" w:cs="Times New Roman Uni"/>
                <w:sz w:val="22"/>
              </w:rPr>
              <w:t xml:space="preserve"> </w:t>
            </w:r>
            <w:r w:rsidRPr="009664E7">
              <w:rPr>
                <w:rFonts w:ascii="Times New Roman Uni" w:eastAsia="Times New Roman Uni" w:hAnsi="Times New Roman Uni" w:cs="Times New Roman Uni" w:hint="eastAsia"/>
                <w:sz w:val="22"/>
              </w:rPr>
              <w:t>mean</w:t>
            </w:r>
            <w:r w:rsidRPr="009664E7">
              <w:rPr>
                <w:rFonts w:ascii="Times New Roman Uni" w:eastAsia="Times New Roman Uni" w:hAnsi="Times New Roman Uni" w:cs="Times New Roman Uni"/>
                <w:sz w:val="22"/>
              </w:rPr>
              <w:t>(SD)，kg/m</w:t>
            </w:r>
            <w:r w:rsidRPr="009F5C0E">
              <w:rPr>
                <w:rFonts w:ascii="Times New Roman Uni" w:eastAsia="Times New Roman Uni" w:hAnsi="Times New Roman Uni" w:cs="Times New Roman Uni"/>
                <w:sz w:val="22"/>
                <w:vertAlign w:val="superscript"/>
              </w:rPr>
              <w:t>2</w:t>
            </w:r>
          </w:p>
        </w:tc>
        <w:tc>
          <w:tcPr>
            <w:tcW w:w="936" w:type="pct"/>
            <w:tcBorders>
              <w:top w:val="nil"/>
              <w:left w:val="nil"/>
              <w:bottom w:val="nil"/>
              <w:right w:val="nil"/>
            </w:tcBorders>
            <w:noWrap/>
            <w:hideMark/>
          </w:tcPr>
          <w:p w14:paraId="058064D4"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27.0±5.6</w:t>
            </w:r>
          </w:p>
        </w:tc>
        <w:tc>
          <w:tcPr>
            <w:tcW w:w="944" w:type="pct"/>
            <w:tcBorders>
              <w:top w:val="nil"/>
              <w:left w:val="nil"/>
              <w:bottom w:val="nil"/>
              <w:right w:val="nil"/>
            </w:tcBorders>
            <w:noWrap/>
            <w:hideMark/>
          </w:tcPr>
          <w:p w14:paraId="29A8C0BB"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16.8±13.5</w:t>
            </w:r>
          </w:p>
        </w:tc>
        <w:tc>
          <w:tcPr>
            <w:tcW w:w="476" w:type="pct"/>
            <w:tcBorders>
              <w:top w:val="nil"/>
              <w:left w:val="nil"/>
              <w:bottom w:val="nil"/>
              <w:right w:val="nil"/>
            </w:tcBorders>
            <w:noWrap/>
            <w:hideMark/>
          </w:tcPr>
          <w:p w14:paraId="49F683C0"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&lt;0.001</w:t>
            </w:r>
          </w:p>
        </w:tc>
      </w:tr>
      <w:tr w:rsidR="009664E7" w:rsidRPr="009664E7" w14:paraId="1CD39CC0" w14:textId="77777777" w:rsidTr="00AE2FBD">
        <w:trPr>
          <w:trHeight w:val="279"/>
        </w:trPr>
        <w:tc>
          <w:tcPr>
            <w:tcW w:w="2644" w:type="pct"/>
            <w:tcBorders>
              <w:top w:val="nil"/>
              <w:left w:val="nil"/>
              <w:bottom w:val="nil"/>
              <w:right w:val="nil"/>
            </w:tcBorders>
            <w:noWrap/>
            <w:vAlign w:val="center"/>
            <w:hideMark/>
          </w:tcPr>
          <w:p w14:paraId="74487A39" w14:textId="77777777" w:rsidR="009664E7" w:rsidRPr="009664E7" w:rsidRDefault="009664E7" w:rsidP="00AE2FBD">
            <w:pPr>
              <w:spacing w:before="60" w:after="60"/>
              <w:contextualSpacing/>
              <w:rPr>
                <w:rFonts w:ascii="Times New Roman Uni" w:eastAsia="Times New Roman Uni" w:hAnsi="Times New Roman Uni" w:cs="Times New Roman Uni"/>
                <w:sz w:val="22"/>
              </w:rPr>
            </w:pPr>
            <w:r w:rsidRPr="009664E7">
              <w:rPr>
                <w:rFonts w:ascii="Times New Roman Uni" w:eastAsia="Times New Roman Uni" w:hAnsi="Times New Roman Uni" w:cs="Times New Roman Uni"/>
                <w:sz w:val="22"/>
              </w:rPr>
              <w:t>SBP</w:t>
            </w:r>
            <w:r w:rsidRPr="009664E7">
              <w:rPr>
                <w:rFonts w:ascii="Times New Roman Uni" w:eastAsia="Times New Roman Uni" w:hAnsi="Times New Roman Uni" w:cs="Times New Roman Uni" w:hint="eastAsia"/>
                <w:sz w:val="22"/>
              </w:rPr>
              <w:t>,</w:t>
            </w:r>
            <w:r w:rsidRPr="009664E7">
              <w:rPr>
                <w:rFonts w:ascii="Times New Roman Uni" w:eastAsia="Times New Roman Uni" w:hAnsi="Times New Roman Uni" w:cs="Times New Roman Uni"/>
                <w:sz w:val="22"/>
              </w:rPr>
              <w:t xml:space="preserve"> </w:t>
            </w:r>
            <w:r w:rsidRPr="009664E7">
              <w:rPr>
                <w:rFonts w:ascii="Times New Roman Uni" w:eastAsia="Times New Roman Uni" w:hAnsi="Times New Roman Uni" w:cs="Times New Roman Uni" w:hint="eastAsia"/>
                <w:sz w:val="22"/>
              </w:rPr>
              <w:t>mean</w:t>
            </w:r>
            <w:r w:rsidRPr="009664E7">
              <w:rPr>
                <w:rFonts w:ascii="Times New Roman Uni" w:eastAsia="Times New Roman Uni" w:hAnsi="Times New Roman Uni" w:cs="Times New Roman Uni"/>
                <w:sz w:val="22"/>
              </w:rPr>
              <w:t>(SD)，mmHg</w:t>
            </w:r>
          </w:p>
        </w:tc>
        <w:tc>
          <w:tcPr>
            <w:tcW w:w="936" w:type="pct"/>
            <w:tcBorders>
              <w:top w:val="nil"/>
              <w:left w:val="nil"/>
              <w:bottom w:val="nil"/>
              <w:right w:val="nil"/>
            </w:tcBorders>
            <w:noWrap/>
            <w:hideMark/>
          </w:tcPr>
          <w:p w14:paraId="1B85DEA3"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141.3±19.5</w:t>
            </w:r>
          </w:p>
        </w:tc>
        <w:tc>
          <w:tcPr>
            <w:tcW w:w="944" w:type="pct"/>
            <w:tcBorders>
              <w:top w:val="nil"/>
              <w:left w:val="nil"/>
              <w:bottom w:val="nil"/>
              <w:right w:val="nil"/>
            </w:tcBorders>
            <w:noWrap/>
            <w:hideMark/>
          </w:tcPr>
          <w:p w14:paraId="79BAC57D"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144.9±26.2</w:t>
            </w:r>
          </w:p>
        </w:tc>
        <w:tc>
          <w:tcPr>
            <w:tcW w:w="476" w:type="pct"/>
            <w:tcBorders>
              <w:top w:val="nil"/>
              <w:left w:val="nil"/>
              <w:bottom w:val="nil"/>
              <w:right w:val="nil"/>
            </w:tcBorders>
            <w:noWrap/>
            <w:hideMark/>
          </w:tcPr>
          <w:p w14:paraId="0D37480C"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&lt;0.001</w:t>
            </w:r>
          </w:p>
        </w:tc>
      </w:tr>
      <w:tr w:rsidR="009664E7" w:rsidRPr="009664E7" w14:paraId="792B39DB" w14:textId="77777777" w:rsidTr="00AE2FBD">
        <w:trPr>
          <w:trHeight w:val="279"/>
        </w:trPr>
        <w:tc>
          <w:tcPr>
            <w:tcW w:w="2644" w:type="pct"/>
            <w:tcBorders>
              <w:top w:val="nil"/>
              <w:left w:val="nil"/>
              <w:bottom w:val="nil"/>
              <w:right w:val="nil"/>
            </w:tcBorders>
            <w:noWrap/>
            <w:vAlign w:val="center"/>
            <w:hideMark/>
          </w:tcPr>
          <w:p w14:paraId="7D31218D" w14:textId="77777777" w:rsidR="009664E7" w:rsidRPr="009664E7" w:rsidRDefault="009664E7" w:rsidP="00AE2FBD">
            <w:pPr>
              <w:spacing w:before="60" w:after="60"/>
              <w:contextualSpacing/>
              <w:rPr>
                <w:rFonts w:ascii="Times New Roman Uni" w:eastAsia="Times New Roman Uni" w:hAnsi="Times New Roman Uni" w:cs="Times New Roman Uni"/>
                <w:sz w:val="22"/>
              </w:rPr>
            </w:pPr>
            <w:r w:rsidRPr="009664E7">
              <w:rPr>
                <w:rFonts w:ascii="Times New Roman Uni" w:eastAsia="Times New Roman Uni" w:hAnsi="Times New Roman Uni" w:cs="Times New Roman Uni"/>
                <w:sz w:val="22"/>
              </w:rPr>
              <w:t>DBP</w:t>
            </w:r>
            <w:r w:rsidRPr="009664E7">
              <w:rPr>
                <w:rFonts w:ascii="Times New Roman Uni" w:eastAsia="Times New Roman Uni" w:hAnsi="Times New Roman Uni" w:cs="Times New Roman Uni" w:hint="eastAsia"/>
                <w:sz w:val="22"/>
              </w:rPr>
              <w:t>,</w:t>
            </w:r>
            <w:r w:rsidRPr="009664E7">
              <w:rPr>
                <w:rFonts w:ascii="Times New Roman Uni" w:eastAsia="Times New Roman Uni" w:hAnsi="Times New Roman Uni" w:cs="Times New Roman Uni"/>
                <w:sz w:val="22"/>
              </w:rPr>
              <w:t xml:space="preserve"> </w:t>
            </w:r>
            <w:r w:rsidRPr="009664E7">
              <w:rPr>
                <w:rFonts w:ascii="Times New Roman Uni" w:eastAsia="Times New Roman Uni" w:hAnsi="Times New Roman Uni" w:cs="Times New Roman Uni" w:hint="eastAsia"/>
                <w:sz w:val="22"/>
              </w:rPr>
              <w:t>mean</w:t>
            </w:r>
            <w:r w:rsidRPr="009664E7">
              <w:rPr>
                <w:rFonts w:ascii="Times New Roman Uni" w:eastAsia="Times New Roman Uni" w:hAnsi="Times New Roman Uni" w:cs="Times New Roman Uni"/>
                <w:sz w:val="22"/>
              </w:rPr>
              <w:t>(SD)，mmHg</w:t>
            </w:r>
          </w:p>
        </w:tc>
        <w:tc>
          <w:tcPr>
            <w:tcW w:w="936" w:type="pct"/>
            <w:tcBorders>
              <w:top w:val="nil"/>
              <w:left w:val="nil"/>
              <w:bottom w:val="nil"/>
              <w:right w:val="nil"/>
            </w:tcBorders>
            <w:noWrap/>
            <w:hideMark/>
          </w:tcPr>
          <w:p w14:paraId="60E11A14"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78.0±12.2</w:t>
            </w:r>
          </w:p>
        </w:tc>
        <w:tc>
          <w:tcPr>
            <w:tcW w:w="944" w:type="pct"/>
            <w:tcBorders>
              <w:top w:val="nil"/>
              <w:left w:val="nil"/>
              <w:bottom w:val="nil"/>
              <w:right w:val="nil"/>
            </w:tcBorders>
            <w:noWrap/>
            <w:hideMark/>
          </w:tcPr>
          <w:p w14:paraId="36B254D9"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78.9±19.8</w:t>
            </w:r>
          </w:p>
        </w:tc>
        <w:tc>
          <w:tcPr>
            <w:tcW w:w="476" w:type="pct"/>
            <w:tcBorders>
              <w:top w:val="nil"/>
              <w:left w:val="nil"/>
              <w:bottom w:val="nil"/>
              <w:right w:val="nil"/>
            </w:tcBorders>
            <w:noWrap/>
            <w:hideMark/>
          </w:tcPr>
          <w:p w14:paraId="726DCBAA"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0.015</w:t>
            </w:r>
          </w:p>
        </w:tc>
      </w:tr>
      <w:tr w:rsidR="009664E7" w:rsidRPr="009664E7" w14:paraId="6420A332" w14:textId="77777777" w:rsidTr="00AE2FBD">
        <w:trPr>
          <w:trHeight w:val="279"/>
        </w:trPr>
        <w:tc>
          <w:tcPr>
            <w:tcW w:w="2644" w:type="pct"/>
            <w:tcBorders>
              <w:top w:val="nil"/>
              <w:left w:val="nil"/>
              <w:bottom w:val="nil"/>
              <w:right w:val="nil"/>
            </w:tcBorders>
            <w:noWrap/>
            <w:vAlign w:val="center"/>
            <w:hideMark/>
          </w:tcPr>
          <w:p w14:paraId="0A578591" w14:textId="77777777" w:rsidR="009664E7" w:rsidRPr="009664E7" w:rsidRDefault="009664E7" w:rsidP="00AE2FBD">
            <w:pPr>
              <w:spacing w:before="60" w:after="60"/>
              <w:contextualSpacing/>
              <w:rPr>
                <w:rFonts w:ascii="Times New Roman Uni" w:eastAsia="Times New Roman Uni" w:hAnsi="Times New Roman Uni" w:cs="Times New Roman Uni"/>
                <w:sz w:val="22"/>
              </w:rPr>
            </w:pPr>
            <w:r w:rsidRPr="009664E7">
              <w:rPr>
                <w:rFonts w:ascii="Times New Roman Uni" w:eastAsia="Times New Roman Uni" w:hAnsi="Times New Roman Uni" w:cs="Times New Roman Uni" w:hint="eastAsia"/>
                <w:sz w:val="22"/>
              </w:rPr>
              <w:t>H</w:t>
            </w:r>
            <w:r w:rsidRPr="009664E7">
              <w:rPr>
                <w:rFonts w:ascii="Times New Roman Uni" w:eastAsia="Times New Roman Uni" w:hAnsi="Times New Roman Uni" w:cs="Times New Roman Uni"/>
                <w:sz w:val="22"/>
              </w:rPr>
              <w:t>ypertension, n (%)</w:t>
            </w:r>
          </w:p>
        </w:tc>
        <w:tc>
          <w:tcPr>
            <w:tcW w:w="936" w:type="pct"/>
            <w:tcBorders>
              <w:top w:val="nil"/>
              <w:left w:val="nil"/>
              <w:bottom w:val="nil"/>
              <w:right w:val="nil"/>
            </w:tcBorders>
            <w:noWrap/>
            <w:hideMark/>
          </w:tcPr>
          <w:p w14:paraId="5AABBAA8"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4212 (55.7)</w:t>
            </w:r>
          </w:p>
        </w:tc>
        <w:tc>
          <w:tcPr>
            <w:tcW w:w="944" w:type="pct"/>
            <w:tcBorders>
              <w:top w:val="nil"/>
              <w:left w:val="nil"/>
              <w:bottom w:val="nil"/>
              <w:right w:val="nil"/>
            </w:tcBorders>
            <w:noWrap/>
            <w:hideMark/>
          </w:tcPr>
          <w:p w14:paraId="0924949A"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2484 (20.9)</w:t>
            </w:r>
          </w:p>
        </w:tc>
        <w:tc>
          <w:tcPr>
            <w:tcW w:w="476" w:type="pct"/>
            <w:tcBorders>
              <w:top w:val="nil"/>
              <w:left w:val="nil"/>
              <w:bottom w:val="nil"/>
              <w:right w:val="nil"/>
            </w:tcBorders>
            <w:noWrap/>
            <w:hideMark/>
          </w:tcPr>
          <w:p w14:paraId="5B659C0E"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&lt;0.001</w:t>
            </w:r>
          </w:p>
        </w:tc>
      </w:tr>
      <w:tr w:rsidR="009664E7" w:rsidRPr="009664E7" w14:paraId="55200815" w14:textId="77777777" w:rsidTr="00AE2FBD">
        <w:trPr>
          <w:trHeight w:val="279"/>
        </w:trPr>
        <w:tc>
          <w:tcPr>
            <w:tcW w:w="2644" w:type="pct"/>
            <w:tcBorders>
              <w:top w:val="nil"/>
              <w:left w:val="nil"/>
              <w:bottom w:val="nil"/>
              <w:right w:val="nil"/>
            </w:tcBorders>
            <w:noWrap/>
            <w:vAlign w:val="center"/>
            <w:hideMark/>
          </w:tcPr>
          <w:p w14:paraId="53219466" w14:textId="77777777" w:rsidR="009664E7" w:rsidRPr="009664E7" w:rsidRDefault="009664E7" w:rsidP="00AE2FBD">
            <w:pPr>
              <w:spacing w:before="60" w:after="60"/>
              <w:contextualSpacing/>
              <w:rPr>
                <w:rFonts w:ascii="Times New Roman Uni" w:eastAsia="Times New Roman Uni" w:hAnsi="Times New Roman Uni" w:cs="Times New Roman Uni"/>
                <w:sz w:val="22"/>
              </w:rPr>
            </w:pPr>
            <w:r w:rsidRPr="009664E7">
              <w:rPr>
                <w:rFonts w:ascii="Times New Roman Uni" w:eastAsia="Times New Roman Uni" w:hAnsi="Times New Roman Uni" w:cs="Times New Roman Uni" w:hint="eastAsia"/>
                <w:sz w:val="22"/>
              </w:rPr>
              <w:t>D</w:t>
            </w:r>
            <w:r w:rsidRPr="009664E7">
              <w:rPr>
                <w:rFonts w:ascii="Times New Roman Uni" w:eastAsia="Times New Roman Uni" w:hAnsi="Times New Roman Uni" w:cs="Times New Roman Uni"/>
                <w:sz w:val="22"/>
              </w:rPr>
              <w:t>iabetes, n (%)</w:t>
            </w:r>
          </w:p>
        </w:tc>
        <w:tc>
          <w:tcPr>
            <w:tcW w:w="936" w:type="pct"/>
            <w:tcBorders>
              <w:top w:val="nil"/>
              <w:left w:val="nil"/>
              <w:bottom w:val="nil"/>
              <w:right w:val="nil"/>
            </w:tcBorders>
            <w:noWrap/>
            <w:hideMark/>
          </w:tcPr>
          <w:p w14:paraId="4A46E1B9"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635 (8.4)</w:t>
            </w:r>
          </w:p>
        </w:tc>
        <w:tc>
          <w:tcPr>
            <w:tcW w:w="944" w:type="pct"/>
            <w:tcBorders>
              <w:top w:val="nil"/>
              <w:left w:val="nil"/>
              <w:bottom w:val="nil"/>
              <w:right w:val="nil"/>
            </w:tcBorders>
            <w:noWrap/>
            <w:hideMark/>
          </w:tcPr>
          <w:p w14:paraId="1C4E59CA"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410 (3.4)</w:t>
            </w:r>
          </w:p>
        </w:tc>
        <w:tc>
          <w:tcPr>
            <w:tcW w:w="476" w:type="pct"/>
            <w:tcBorders>
              <w:top w:val="nil"/>
              <w:left w:val="nil"/>
              <w:bottom w:val="nil"/>
              <w:right w:val="nil"/>
            </w:tcBorders>
            <w:noWrap/>
            <w:hideMark/>
          </w:tcPr>
          <w:p w14:paraId="04D75D39"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&lt;0.001</w:t>
            </w:r>
          </w:p>
        </w:tc>
      </w:tr>
      <w:tr w:rsidR="009664E7" w:rsidRPr="009664E7" w14:paraId="67064264" w14:textId="77777777" w:rsidTr="00AE2FBD">
        <w:trPr>
          <w:trHeight w:val="279"/>
        </w:trPr>
        <w:tc>
          <w:tcPr>
            <w:tcW w:w="2644" w:type="pct"/>
            <w:tcBorders>
              <w:top w:val="nil"/>
              <w:left w:val="nil"/>
              <w:bottom w:val="nil"/>
              <w:right w:val="nil"/>
            </w:tcBorders>
            <w:noWrap/>
            <w:vAlign w:val="center"/>
          </w:tcPr>
          <w:p w14:paraId="48E2E632" w14:textId="77777777" w:rsidR="009664E7" w:rsidRPr="009664E7" w:rsidRDefault="009664E7" w:rsidP="00AE2FBD">
            <w:pPr>
              <w:spacing w:before="60" w:after="60"/>
              <w:contextualSpacing/>
              <w:rPr>
                <w:rFonts w:ascii="Times New Roman Uni" w:eastAsia="Times New Roman Uni" w:hAnsi="Times New Roman Uni" w:cs="Times New Roman Uni"/>
                <w:sz w:val="22"/>
              </w:rPr>
            </w:pPr>
            <w:r w:rsidRPr="009664E7">
              <w:rPr>
                <w:rFonts w:ascii="Times New Roman Uni" w:eastAsia="Times New Roman Uni" w:hAnsi="Times New Roman Uni" w:cs="Times New Roman Uni"/>
                <w:sz w:val="22"/>
              </w:rPr>
              <w:t>Hyperlipidemia</w:t>
            </w:r>
            <w:r w:rsidRPr="009664E7">
              <w:rPr>
                <w:rFonts w:ascii="Times New Roman Uni" w:eastAsia="Times New Roman Uni" w:hAnsi="Times New Roman Uni" w:cs="Times New Roman Uni" w:hint="eastAsia"/>
                <w:sz w:val="22"/>
              </w:rPr>
              <w:t>,</w:t>
            </w:r>
            <w:r w:rsidRPr="009664E7">
              <w:rPr>
                <w:rFonts w:ascii="Times New Roman Uni" w:eastAsia="Times New Roman Uni" w:hAnsi="Times New Roman Uni" w:cs="Times New Roman Uni"/>
                <w:sz w:val="22"/>
              </w:rPr>
              <w:t xml:space="preserve"> n (%)</w:t>
            </w:r>
          </w:p>
        </w:tc>
        <w:tc>
          <w:tcPr>
            <w:tcW w:w="936" w:type="pct"/>
            <w:tcBorders>
              <w:top w:val="nil"/>
              <w:left w:val="nil"/>
              <w:bottom w:val="nil"/>
              <w:right w:val="nil"/>
            </w:tcBorders>
            <w:noWrap/>
          </w:tcPr>
          <w:p w14:paraId="43A5DA77"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4263 (56.3)</w:t>
            </w:r>
          </w:p>
        </w:tc>
        <w:tc>
          <w:tcPr>
            <w:tcW w:w="944" w:type="pct"/>
            <w:tcBorders>
              <w:top w:val="nil"/>
              <w:left w:val="nil"/>
              <w:bottom w:val="nil"/>
              <w:right w:val="nil"/>
            </w:tcBorders>
            <w:noWrap/>
          </w:tcPr>
          <w:p w14:paraId="4CBAD9F3"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8491 (71.3)</w:t>
            </w:r>
          </w:p>
        </w:tc>
        <w:tc>
          <w:tcPr>
            <w:tcW w:w="476" w:type="pct"/>
            <w:tcBorders>
              <w:top w:val="nil"/>
              <w:left w:val="nil"/>
              <w:bottom w:val="nil"/>
              <w:right w:val="nil"/>
            </w:tcBorders>
            <w:noWrap/>
          </w:tcPr>
          <w:p w14:paraId="37482D7F"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&lt;0.001</w:t>
            </w:r>
          </w:p>
        </w:tc>
      </w:tr>
      <w:tr w:rsidR="009664E7" w:rsidRPr="009664E7" w14:paraId="60E80630" w14:textId="77777777" w:rsidTr="00AE2FBD">
        <w:trPr>
          <w:trHeight w:val="279"/>
        </w:trPr>
        <w:tc>
          <w:tcPr>
            <w:tcW w:w="2644" w:type="pct"/>
            <w:tcBorders>
              <w:top w:val="nil"/>
              <w:left w:val="nil"/>
              <w:bottom w:val="nil"/>
              <w:right w:val="nil"/>
            </w:tcBorders>
            <w:noWrap/>
            <w:vAlign w:val="center"/>
            <w:hideMark/>
          </w:tcPr>
          <w:p w14:paraId="762DEDB0" w14:textId="77777777" w:rsidR="009664E7" w:rsidRPr="009664E7" w:rsidRDefault="009664E7" w:rsidP="00AE2FBD">
            <w:pPr>
              <w:spacing w:before="60" w:after="60"/>
              <w:contextualSpacing/>
              <w:rPr>
                <w:rFonts w:ascii="Times New Roman Uni" w:eastAsia="Times New Roman Uni" w:hAnsi="Times New Roman Uni" w:cs="Times New Roman Uni"/>
                <w:sz w:val="22"/>
              </w:rPr>
            </w:pPr>
            <w:r w:rsidRPr="009664E7">
              <w:rPr>
                <w:rFonts w:ascii="Times New Roman Uni" w:eastAsia="Times New Roman Uni" w:hAnsi="Times New Roman Uni" w:cs="Times New Roman Uni" w:hint="eastAsia"/>
                <w:sz w:val="22"/>
              </w:rPr>
              <w:t>S</w:t>
            </w:r>
            <w:r w:rsidRPr="009664E7">
              <w:rPr>
                <w:rFonts w:ascii="Times New Roman Uni" w:eastAsia="Times New Roman Uni" w:hAnsi="Times New Roman Uni" w:cs="Times New Roman Uni"/>
                <w:sz w:val="22"/>
              </w:rPr>
              <w:t>troke, n (%)</w:t>
            </w:r>
          </w:p>
        </w:tc>
        <w:tc>
          <w:tcPr>
            <w:tcW w:w="936" w:type="pct"/>
            <w:tcBorders>
              <w:top w:val="nil"/>
              <w:left w:val="nil"/>
              <w:bottom w:val="nil"/>
              <w:right w:val="nil"/>
            </w:tcBorders>
            <w:noWrap/>
            <w:hideMark/>
          </w:tcPr>
          <w:p w14:paraId="5B046056"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250 (3.3)</w:t>
            </w:r>
          </w:p>
        </w:tc>
        <w:tc>
          <w:tcPr>
            <w:tcW w:w="944" w:type="pct"/>
            <w:tcBorders>
              <w:top w:val="nil"/>
              <w:left w:val="nil"/>
              <w:bottom w:val="nil"/>
              <w:right w:val="nil"/>
            </w:tcBorders>
            <w:noWrap/>
            <w:hideMark/>
          </w:tcPr>
          <w:p w14:paraId="51F0B68E"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265 (2.2)</w:t>
            </w:r>
          </w:p>
        </w:tc>
        <w:tc>
          <w:tcPr>
            <w:tcW w:w="476" w:type="pct"/>
            <w:tcBorders>
              <w:top w:val="nil"/>
              <w:left w:val="nil"/>
              <w:bottom w:val="nil"/>
              <w:right w:val="nil"/>
            </w:tcBorders>
            <w:noWrap/>
            <w:hideMark/>
          </w:tcPr>
          <w:p w14:paraId="1A985455"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&lt;0.001</w:t>
            </w:r>
          </w:p>
        </w:tc>
      </w:tr>
      <w:tr w:rsidR="009664E7" w:rsidRPr="009664E7" w14:paraId="6B7834FB" w14:textId="77777777" w:rsidTr="00AE2FBD">
        <w:trPr>
          <w:trHeight w:val="279"/>
        </w:trPr>
        <w:tc>
          <w:tcPr>
            <w:tcW w:w="2644" w:type="pct"/>
            <w:tcBorders>
              <w:top w:val="nil"/>
              <w:left w:val="nil"/>
              <w:bottom w:val="nil"/>
              <w:right w:val="nil"/>
            </w:tcBorders>
            <w:noWrap/>
            <w:vAlign w:val="center"/>
          </w:tcPr>
          <w:p w14:paraId="404239F4" w14:textId="77777777" w:rsidR="009664E7" w:rsidRPr="009664E7" w:rsidRDefault="009664E7" w:rsidP="00AE2FBD">
            <w:pPr>
              <w:spacing w:before="60" w:after="60"/>
              <w:contextualSpacing/>
              <w:rPr>
                <w:rFonts w:ascii="Times New Roman Uni" w:eastAsia="Times New Roman Uni" w:hAnsi="Times New Roman Uni" w:cs="Times New Roman Uni"/>
                <w:sz w:val="22"/>
              </w:rPr>
            </w:pPr>
            <w:r w:rsidRPr="009664E7">
              <w:rPr>
                <w:rFonts w:ascii="Times New Roman Uni" w:eastAsia="Times New Roman Uni" w:hAnsi="Times New Roman Uni" w:cs="Times New Roman Uni"/>
                <w:sz w:val="22"/>
              </w:rPr>
              <w:t>Heart diseases, n (%)</w:t>
            </w:r>
          </w:p>
        </w:tc>
        <w:tc>
          <w:tcPr>
            <w:tcW w:w="936" w:type="pct"/>
            <w:tcBorders>
              <w:top w:val="nil"/>
              <w:left w:val="nil"/>
              <w:bottom w:val="nil"/>
              <w:right w:val="nil"/>
            </w:tcBorders>
            <w:noWrap/>
          </w:tcPr>
          <w:p w14:paraId="47B6094D"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1104 (14.6)</w:t>
            </w:r>
          </w:p>
        </w:tc>
        <w:tc>
          <w:tcPr>
            <w:tcW w:w="944" w:type="pct"/>
            <w:tcBorders>
              <w:top w:val="nil"/>
              <w:left w:val="nil"/>
              <w:bottom w:val="nil"/>
              <w:right w:val="nil"/>
            </w:tcBorders>
            <w:noWrap/>
          </w:tcPr>
          <w:p w14:paraId="2D8FA9A3"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934 (7.8)</w:t>
            </w:r>
          </w:p>
        </w:tc>
        <w:tc>
          <w:tcPr>
            <w:tcW w:w="476" w:type="pct"/>
            <w:tcBorders>
              <w:top w:val="nil"/>
              <w:left w:val="nil"/>
              <w:bottom w:val="nil"/>
              <w:right w:val="nil"/>
            </w:tcBorders>
            <w:noWrap/>
          </w:tcPr>
          <w:p w14:paraId="7B6BA3CF"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&lt;0.001</w:t>
            </w:r>
          </w:p>
        </w:tc>
      </w:tr>
      <w:tr w:rsidR="009664E7" w:rsidRPr="009664E7" w14:paraId="4F105EB7" w14:textId="77777777" w:rsidTr="00AE2FBD">
        <w:trPr>
          <w:trHeight w:val="279"/>
        </w:trPr>
        <w:tc>
          <w:tcPr>
            <w:tcW w:w="2644" w:type="pct"/>
            <w:tcBorders>
              <w:top w:val="nil"/>
              <w:left w:val="nil"/>
              <w:bottom w:val="nil"/>
              <w:right w:val="nil"/>
            </w:tcBorders>
            <w:noWrap/>
            <w:vAlign w:val="center"/>
            <w:hideMark/>
          </w:tcPr>
          <w:p w14:paraId="7D9579E4" w14:textId="77777777" w:rsidR="009664E7" w:rsidRPr="009664E7" w:rsidRDefault="009664E7" w:rsidP="00AE2FBD">
            <w:pPr>
              <w:spacing w:before="60" w:after="60"/>
              <w:contextualSpacing/>
              <w:rPr>
                <w:rFonts w:ascii="Times New Roman Uni" w:eastAsia="Times New Roman Uni" w:hAnsi="Times New Roman Uni" w:cs="Times New Roman Uni"/>
                <w:sz w:val="22"/>
              </w:rPr>
            </w:pPr>
            <w:r w:rsidRPr="009664E7">
              <w:rPr>
                <w:rFonts w:ascii="Times New Roman Uni" w:eastAsia="Times New Roman Uni" w:hAnsi="Times New Roman Uni" w:cs="Times New Roman Uni"/>
                <w:sz w:val="22"/>
              </w:rPr>
              <w:t>Chronic lung disease, n (%)</w:t>
            </w:r>
          </w:p>
        </w:tc>
        <w:tc>
          <w:tcPr>
            <w:tcW w:w="936" w:type="pct"/>
            <w:tcBorders>
              <w:top w:val="nil"/>
              <w:left w:val="nil"/>
              <w:bottom w:val="nil"/>
              <w:right w:val="nil"/>
            </w:tcBorders>
            <w:noWrap/>
            <w:hideMark/>
          </w:tcPr>
          <w:p w14:paraId="6A7211A4"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423 (5.6)</w:t>
            </w:r>
          </w:p>
        </w:tc>
        <w:tc>
          <w:tcPr>
            <w:tcW w:w="944" w:type="pct"/>
            <w:tcBorders>
              <w:top w:val="nil"/>
              <w:left w:val="nil"/>
              <w:bottom w:val="nil"/>
              <w:right w:val="nil"/>
            </w:tcBorders>
            <w:noWrap/>
            <w:hideMark/>
          </w:tcPr>
          <w:p w14:paraId="351BBD7C"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340 (2.9)</w:t>
            </w:r>
          </w:p>
        </w:tc>
        <w:tc>
          <w:tcPr>
            <w:tcW w:w="476" w:type="pct"/>
            <w:tcBorders>
              <w:top w:val="nil"/>
              <w:left w:val="nil"/>
              <w:bottom w:val="nil"/>
              <w:right w:val="nil"/>
            </w:tcBorders>
            <w:noWrap/>
            <w:hideMark/>
          </w:tcPr>
          <w:p w14:paraId="04411006"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&lt;0.001</w:t>
            </w:r>
          </w:p>
        </w:tc>
      </w:tr>
      <w:tr w:rsidR="009664E7" w:rsidRPr="009664E7" w14:paraId="4B02FD32" w14:textId="77777777" w:rsidTr="00AE2FBD">
        <w:trPr>
          <w:trHeight w:val="279"/>
        </w:trPr>
        <w:tc>
          <w:tcPr>
            <w:tcW w:w="2644" w:type="pct"/>
            <w:tcBorders>
              <w:top w:val="nil"/>
              <w:left w:val="nil"/>
              <w:bottom w:val="nil"/>
              <w:right w:val="nil"/>
            </w:tcBorders>
            <w:noWrap/>
            <w:vAlign w:val="center"/>
            <w:hideMark/>
          </w:tcPr>
          <w:p w14:paraId="420E7696" w14:textId="77777777" w:rsidR="009664E7" w:rsidRPr="009664E7" w:rsidRDefault="009664E7" w:rsidP="00AE2FBD">
            <w:pPr>
              <w:spacing w:before="60" w:after="60"/>
              <w:contextualSpacing/>
              <w:rPr>
                <w:rFonts w:ascii="Times New Roman Uni" w:eastAsia="Times New Roman Uni" w:hAnsi="Times New Roman Uni" w:cs="Times New Roman Uni"/>
                <w:sz w:val="22"/>
              </w:rPr>
            </w:pPr>
            <w:r w:rsidRPr="009664E7">
              <w:rPr>
                <w:rFonts w:ascii="Times New Roman Uni" w:eastAsia="Times New Roman Uni" w:hAnsi="Times New Roman Uni" w:cs="Times New Roman Uni" w:hint="eastAsia"/>
                <w:sz w:val="22"/>
              </w:rPr>
              <w:t>Cancer</w:t>
            </w:r>
            <w:r w:rsidRPr="009664E7">
              <w:rPr>
                <w:rFonts w:ascii="Times New Roman Uni" w:eastAsia="Times New Roman Uni" w:hAnsi="Times New Roman Uni" w:cs="Times New Roman Uni"/>
                <w:sz w:val="22"/>
              </w:rPr>
              <w:t>, n (%)</w:t>
            </w:r>
          </w:p>
        </w:tc>
        <w:tc>
          <w:tcPr>
            <w:tcW w:w="936" w:type="pct"/>
            <w:tcBorders>
              <w:top w:val="nil"/>
              <w:left w:val="nil"/>
              <w:bottom w:val="nil"/>
              <w:right w:val="nil"/>
            </w:tcBorders>
            <w:noWrap/>
            <w:hideMark/>
          </w:tcPr>
          <w:p w14:paraId="3FE825BE"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439 (5.8)</w:t>
            </w:r>
          </w:p>
        </w:tc>
        <w:tc>
          <w:tcPr>
            <w:tcW w:w="944" w:type="pct"/>
            <w:tcBorders>
              <w:top w:val="nil"/>
              <w:left w:val="nil"/>
              <w:bottom w:val="nil"/>
              <w:right w:val="nil"/>
            </w:tcBorders>
            <w:noWrap/>
            <w:hideMark/>
          </w:tcPr>
          <w:p w14:paraId="47FCCE47"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288 (2.4)</w:t>
            </w:r>
          </w:p>
        </w:tc>
        <w:tc>
          <w:tcPr>
            <w:tcW w:w="476" w:type="pct"/>
            <w:tcBorders>
              <w:top w:val="nil"/>
              <w:left w:val="nil"/>
              <w:bottom w:val="nil"/>
              <w:right w:val="nil"/>
            </w:tcBorders>
            <w:noWrap/>
            <w:hideMark/>
          </w:tcPr>
          <w:p w14:paraId="488254FB"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&lt;0.001</w:t>
            </w:r>
          </w:p>
        </w:tc>
      </w:tr>
      <w:tr w:rsidR="009664E7" w:rsidRPr="009664E7" w14:paraId="572055D8" w14:textId="77777777" w:rsidTr="00AE2FBD">
        <w:trPr>
          <w:trHeight w:val="279"/>
        </w:trPr>
        <w:tc>
          <w:tcPr>
            <w:tcW w:w="2644" w:type="pct"/>
            <w:tcBorders>
              <w:top w:val="nil"/>
              <w:left w:val="nil"/>
              <w:bottom w:val="nil"/>
              <w:right w:val="nil"/>
            </w:tcBorders>
            <w:noWrap/>
            <w:vAlign w:val="center"/>
            <w:hideMark/>
          </w:tcPr>
          <w:p w14:paraId="4CB8431A" w14:textId="400A04DA" w:rsidR="009664E7" w:rsidRPr="009664E7" w:rsidRDefault="009664E7" w:rsidP="00AE2FBD">
            <w:pPr>
              <w:spacing w:before="60" w:after="60"/>
              <w:contextualSpacing/>
              <w:rPr>
                <w:rFonts w:ascii="Times New Roman Uni" w:eastAsia="Times New Roman Uni" w:hAnsi="Times New Roman Uni" w:cs="Times New Roman Uni"/>
                <w:sz w:val="22"/>
              </w:rPr>
            </w:pPr>
            <w:r w:rsidRPr="009664E7">
              <w:rPr>
                <w:rFonts w:ascii="Times New Roman Uni" w:eastAsia="Times New Roman Uni" w:hAnsi="Times New Roman Uni" w:cs="Times New Roman Uni"/>
                <w:sz w:val="22"/>
              </w:rPr>
              <w:t>Memory score</w:t>
            </w:r>
          </w:p>
        </w:tc>
        <w:tc>
          <w:tcPr>
            <w:tcW w:w="936" w:type="pct"/>
            <w:tcBorders>
              <w:top w:val="nil"/>
              <w:left w:val="nil"/>
              <w:bottom w:val="nil"/>
              <w:right w:val="nil"/>
            </w:tcBorders>
            <w:noWrap/>
            <w:hideMark/>
          </w:tcPr>
          <w:p w14:paraId="53F3116A"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9.9±3.4</w:t>
            </w:r>
          </w:p>
        </w:tc>
        <w:tc>
          <w:tcPr>
            <w:tcW w:w="944" w:type="pct"/>
            <w:tcBorders>
              <w:top w:val="nil"/>
              <w:left w:val="nil"/>
              <w:bottom w:val="nil"/>
              <w:right w:val="nil"/>
            </w:tcBorders>
            <w:noWrap/>
            <w:hideMark/>
          </w:tcPr>
          <w:p w14:paraId="2EEFE899"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6.7±5.5</w:t>
            </w:r>
          </w:p>
        </w:tc>
        <w:tc>
          <w:tcPr>
            <w:tcW w:w="476" w:type="pct"/>
            <w:tcBorders>
              <w:top w:val="nil"/>
              <w:left w:val="nil"/>
              <w:bottom w:val="nil"/>
              <w:right w:val="nil"/>
            </w:tcBorders>
            <w:noWrap/>
            <w:hideMark/>
          </w:tcPr>
          <w:p w14:paraId="44BB0E4C"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&lt;0.001</w:t>
            </w:r>
          </w:p>
        </w:tc>
      </w:tr>
      <w:tr w:rsidR="009664E7" w:rsidRPr="009664E7" w14:paraId="3B84077A" w14:textId="77777777" w:rsidTr="00AE2FBD">
        <w:trPr>
          <w:trHeight w:val="279"/>
        </w:trPr>
        <w:tc>
          <w:tcPr>
            <w:tcW w:w="2644" w:type="pct"/>
            <w:tcBorders>
              <w:top w:val="nil"/>
              <w:left w:val="nil"/>
              <w:bottom w:val="nil"/>
              <w:right w:val="nil"/>
            </w:tcBorders>
            <w:noWrap/>
            <w:vAlign w:val="center"/>
            <w:hideMark/>
          </w:tcPr>
          <w:p w14:paraId="0E8A3050" w14:textId="5B68F4B0" w:rsidR="009664E7" w:rsidRPr="009664E7" w:rsidRDefault="009664E7" w:rsidP="00AE2FBD">
            <w:pPr>
              <w:spacing w:before="60" w:after="60"/>
              <w:contextualSpacing/>
              <w:rPr>
                <w:rFonts w:ascii="Times New Roman Uni" w:eastAsia="Times New Roman Uni" w:hAnsi="Times New Roman Uni" w:cs="Times New Roman Uni"/>
                <w:sz w:val="22"/>
              </w:rPr>
            </w:pPr>
            <w:r w:rsidRPr="009664E7">
              <w:rPr>
                <w:rFonts w:ascii="Times New Roman Uni" w:eastAsia="Times New Roman Uni" w:hAnsi="Times New Roman Uni" w:cs="Times New Roman Uni"/>
                <w:sz w:val="22"/>
              </w:rPr>
              <w:t>Verbal Fluency score</w:t>
            </w:r>
          </w:p>
        </w:tc>
        <w:tc>
          <w:tcPr>
            <w:tcW w:w="936" w:type="pct"/>
            <w:tcBorders>
              <w:top w:val="nil"/>
              <w:left w:val="nil"/>
              <w:bottom w:val="nil"/>
              <w:right w:val="nil"/>
            </w:tcBorders>
            <w:noWrap/>
            <w:hideMark/>
          </w:tcPr>
          <w:p w14:paraId="666C35AA"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20.1±6.2</w:t>
            </w:r>
          </w:p>
        </w:tc>
        <w:tc>
          <w:tcPr>
            <w:tcW w:w="944" w:type="pct"/>
            <w:tcBorders>
              <w:top w:val="nil"/>
              <w:left w:val="nil"/>
              <w:bottom w:val="nil"/>
              <w:right w:val="nil"/>
            </w:tcBorders>
            <w:noWrap/>
            <w:hideMark/>
          </w:tcPr>
          <w:p w14:paraId="6053BB55"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13.6±10.7</w:t>
            </w:r>
          </w:p>
        </w:tc>
        <w:tc>
          <w:tcPr>
            <w:tcW w:w="476" w:type="pct"/>
            <w:tcBorders>
              <w:top w:val="nil"/>
              <w:left w:val="nil"/>
              <w:bottom w:val="nil"/>
              <w:right w:val="nil"/>
            </w:tcBorders>
            <w:noWrap/>
            <w:hideMark/>
          </w:tcPr>
          <w:p w14:paraId="0746A065"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&lt;0.001</w:t>
            </w:r>
          </w:p>
        </w:tc>
      </w:tr>
      <w:tr w:rsidR="009664E7" w:rsidRPr="009664E7" w14:paraId="6FD1AE25" w14:textId="77777777" w:rsidTr="00AE2FBD">
        <w:trPr>
          <w:trHeight w:val="279"/>
        </w:trPr>
        <w:tc>
          <w:tcPr>
            <w:tcW w:w="2644" w:type="pct"/>
            <w:tcBorders>
              <w:top w:val="nil"/>
              <w:left w:val="nil"/>
              <w:right w:val="nil"/>
            </w:tcBorders>
            <w:noWrap/>
            <w:vAlign w:val="center"/>
            <w:hideMark/>
          </w:tcPr>
          <w:p w14:paraId="531FA36B" w14:textId="647FE771" w:rsidR="009664E7" w:rsidRPr="009664E7" w:rsidRDefault="009664E7" w:rsidP="00AE2FBD">
            <w:pPr>
              <w:spacing w:before="60" w:after="60"/>
              <w:contextualSpacing/>
              <w:rPr>
                <w:rFonts w:ascii="Times New Roman Uni" w:eastAsia="Times New Roman Uni" w:hAnsi="Times New Roman Uni" w:cs="Times New Roman Uni"/>
                <w:sz w:val="22"/>
              </w:rPr>
            </w:pPr>
            <w:r w:rsidRPr="009664E7">
              <w:rPr>
                <w:rFonts w:ascii="Times New Roman Uni" w:eastAsia="Times New Roman Uni" w:hAnsi="Times New Roman Uni" w:cs="Times New Roman Uni"/>
                <w:sz w:val="22"/>
              </w:rPr>
              <w:t>Temporal orientation score</w:t>
            </w:r>
          </w:p>
        </w:tc>
        <w:tc>
          <w:tcPr>
            <w:tcW w:w="936" w:type="pct"/>
            <w:tcBorders>
              <w:top w:val="nil"/>
              <w:left w:val="nil"/>
              <w:right w:val="nil"/>
            </w:tcBorders>
            <w:noWrap/>
            <w:vAlign w:val="center"/>
            <w:hideMark/>
          </w:tcPr>
          <w:p w14:paraId="7FCD2060"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4.0 [4.0, 4.0]</w:t>
            </w:r>
          </w:p>
        </w:tc>
        <w:tc>
          <w:tcPr>
            <w:tcW w:w="944" w:type="pct"/>
            <w:tcBorders>
              <w:top w:val="nil"/>
              <w:left w:val="nil"/>
              <w:right w:val="nil"/>
            </w:tcBorders>
            <w:noWrap/>
            <w:vAlign w:val="center"/>
            <w:hideMark/>
          </w:tcPr>
          <w:p w14:paraId="7B600147"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4.0 [3.0, 4.0]</w:t>
            </w:r>
          </w:p>
        </w:tc>
        <w:tc>
          <w:tcPr>
            <w:tcW w:w="476" w:type="pct"/>
            <w:tcBorders>
              <w:top w:val="nil"/>
              <w:left w:val="nil"/>
              <w:right w:val="nil"/>
            </w:tcBorders>
            <w:noWrap/>
            <w:vAlign w:val="center"/>
            <w:hideMark/>
          </w:tcPr>
          <w:p w14:paraId="2D1DEB1E" w14:textId="77777777" w:rsidR="009664E7" w:rsidRPr="009664E7" w:rsidRDefault="009664E7" w:rsidP="00AE2FBD">
            <w:pPr>
              <w:spacing w:before="60" w:after="60"/>
              <w:contextualSpacing/>
              <w:mirrorIndents/>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t>&lt;0.001</w:t>
            </w:r>
          </w:p>
        </w:tc>
      </w:tr>
    </w:tbl>
    <w:p w14:paraId="25DF5BB0" w14:textId="77777777" w:rsidR="00F905D4" w:rsidRPr="009F5C0E" w:rsidRDefault="00F905D4" w:rsidP="009F5C0E">
      <w:pPr>
        <w:spacing w:line="480" w:lineRule="auto"/>
        <w:contextualSpacing/>
        <w:jc w:val="left"/>
        <w:rPr>
          <w:rFonts w:ascii="Times New Roman" w:eastAsia="Times New Roman" w:hAnsi="Times New Roman" w:cs="Times New Roman"/>
          <w:sz w:val="22"/>
        </w:rPr>
      </w:pPr>
      <w:r w:rsidRPr="009F5C0E">
        <w:rPr>
          <w:rFonts w:cs="Times New Roman" w:hint="eastAsia"/>
          <w:sz w:val="22"/>
          <w:vertAlign w:val="superscript"/>
        </w:rPr>
        <w:t>a</w:t>
      </w:r>
      <w:r w:rsidRPr="009F5C0E">
        <w:rPr>
          <w:rFonts w:cs="Times New Roman"/>
          <w:sz w:val="22"/>
        </w:rPr>
        <w:t xml:space="preserve"> </w:t>
      </w:r>
      <w:r w:rsidRPr="009F5C0E">
        <w:rPr>
          <w:rFonts w:ascii="Times New Roman" w:eastAsia="Times New Roman" w:hAnsi="Times New Roman" w:cs="Times New Roman"/>
          <w:sz w:val="22"/>
        </w:rPr>
        <w:t>Values are mean (standard deviation) or median (quartile 1–quartile 3) for continuous variables and number (%) for categorical variables.</w:t>
      </w:r>
    </w:p>
    <w:p w14:paraId="04CD2C75" w14:textId="0328F3E4" w:rsidR="00F905D4" w:rsidRPr="009F5C0E" w:rsidRDefault="00F905D4" w:rsidP="009F5C0E">
      <w:pPr>
        <w:spacing w:line="480" w:lineRule="auto"/>
        <w:contextualSpacing/>
        <w:rPr>
          <w:rFonts w:ascii="Times New Roman" w:eastAsia="Times New Roman" w:hAnsi="Times New Roman" w:cs="Times New Roman"/>
          <w:sz w:val="22"/>
        </w:rPr>
      </w:pPr>
      <w:r w:rsidRPr="009F5C0E">
        <w:rPr>
          <w:rFonts w:ascii="Times New Roman" w:eastAsia="Times New Roman" w:hAnsi="Times New Roman" w:cs="Times New Roman" w:hint="eastAsia"/>
          <w:sz w:val="22"/>
          <w:vertAlign w:val="superscript"/>
        </w:rPr>
        <w:t>b</w:t>
      </w:r>
      <w:r w:rsidRPr="009F5C0E">
        <w:rPr>
          <w:rFonts w:ascii="Times New Roman" w:eastAsia="Times New Roman" w:hAnsi="Times New Roman" w:cs="Times New Roman"/>
          <w:sz w:val="22"/>
        </w:rPr>
        <w:t xml:space="preserve"> P value reported for differences between </w:t>
      </w:r>
      <w:r w:rsidR="009F5C0E">
        <w:rPr>
          <w:rFonts w:ascii="Times New Roman" w:eastAsia="Times New Roman" w:hAnsi="Times New Roman" w:cs="Times New Roman"/>
          <w:sz w:val="22"/>
        </w:rPr>
        <w:t>two populations</w:t>
      </w:r>
      <w:r w:rsidRPr="009F5C0E">
        <w:rPr>
          <w:rFonts w:ascii="Times New Roman" w:eastAsia="Times New Roman" w:hAnsi="Times New Roman" w:cs="Times New Roman"/>
          <w:sz w:val="22"/>
        </w:rPr>
        <w:t xml:space="preserve"> using t test, chi-square test, or Wilcoxon rank test.</w:t>
      </w:r>
    </w:p>
    <w:p w14:paraId="5A12AFE2" w14:textId="77777777" w:rsidR="009664E7" w:rsidRPr="00F905D4" w:rsidRDefault="009664E7" w:rsidP="009664E7">
      <w:pPr>
        <w:pStyle w:val="Sansinterligne"/>
        <w:spacing w:before="120" w:after="240"/>
        <w:ind w:firstLineChars="200" w:firstLine="420"/>
        <w:contextualSpacing/>
        <w:mirrorIndents/>
        <w:jc w:val="both"/>
        <w:rPr>
          <w:rFonts w:ascii="Times New Roman Uni" w:eastAsia="Times New Roman Uni" w:hAnsi="Times New Roman Uni" w:cs="Times New Roman Uni"/>
          <w:sz w:val="21"/>
          <w:szCs w:val="21"/>
          <w:lang w:eastAsia="zh-CN"/>
        </w:rPr>
      </w:pPr>
    </w:p>
    <w:p w14:paraId="19F2676A" w14:textId="77777777" w:rsidR="009664E7" w:rsidRPr="009664E7" w:rsidRDefault="009664E7" w:rsidP="009664E7">
      <w:pPr>
        <w:rPr>
          <w:rFonts w:ascii="Times New Roman Uni" w:eastAsia="Times New Roman Uni" w:hAnsi="Times New Roman Uni" w:cs="Times New Roman Uni"/>
          <w:szCs w:val="21"/>
        </w:rPr>
      </w:pPr>
      <w:r w:rsidRPr="009664E7">
        <w:rPr>
          <w:rFonts w:ascii="Times New Roman Uni" w:eastAsia="Times New Roman Uni" w:hAnsi="Times New Roman Uni" w:cs="Times New Roman Uni"/>
          <w:szCs w:val="21"/>
        </w:rPr>
        <w:br w:type="page"/>
      </w:r>
    </w:p>
    <w:p w14:paraId="03762015" w14:textId="6035210F" w:rsidR="009664E7" w:rsidRPr="00533FB8" w:rsidRDefault="009664E7" w:rsidP="009664E7">
      <w:pPr>
        <w:spacing w:before="240" w:after="120" w:line="400" w:lineRule="exact"/>
        <w:jc w:val="center"/>
        <w:rPr>
          <w:rFonts w:ascii="Times New Roman Uni" w:eastAsia="Times New Roman Uni" w:hAnsi="Times New Roman Uni" w:cs="Times New Roman Uni"/>
          <w:b/>
          <w:bCs/>
          <w:iCs/>
          <w:color w:val="FF0000"/>
          <w:sz w:val="24"/>
          <w:szCs w:val="24"/>
        </w:rPr>
      </w:pPr>
      <w:r w:rsidRPr="00533FB8">
        <w:rPr>
          <w:rFonts w:ascii="Times New Roman Uni" w:eastAsia="Times New Roman Uni" w:hAnsi="Times New Roman Uni" w:cs="Times New Roman Uni"/>
          <w:b/>
          <w:bCs/>
          <w:iCs/>
          <w:color w:val="FF0000"/>
          <w:sz w:val="24"/>
          <w:szCs w:val="24"/>
        </w:rPr>
        <w:lastRenderedPageBreak/>
        <w:t>T</w:t>
      </w:r>
      <w:r w:rsidRPr="00533FB8">
        <w:rPr>
          <w:rFonts w:ascii="Times New Roman Uni" w:eastAsia="Times New Roman Uni" w:hAnsi="Times New Roman Uni" w:cs="Times New Roman Uni" w:hint="eastAsia"/>
          <w:b/>
          <w:bCs/>
          <w:iCs/>
          <w:color w:val="FF0000"/>
          <w:sz w:val="24"/>
          <w:szCs w:val="24"/>
        </w:rPr>
        <w:t>able</w:t>
      </w:r>
      <w:r w:rsidRPr="00533FB8">
        <w:rPr>
          <w:rFonts w:ascii="Times New Roman Uni" w:eastAsia="Times New Roman Uni" w:hAnsi="Times New Roman Uni" w:cs="Times New Roman Uni"/>
          <w:b/>
          <w:bCs/>
          <w:iCs/>
          <w:color w:val="FF0000"/>
          <w:sz w:val="24"/>
          <w:szCs w:val="24"/>
        </w:rPr>
        <w:t xml:space="preserve"> S</w:t>
      </w:r>
      <w:r w:rsidR="005D5D5B" w:rsidRPr="00533FB8">
        <w:rPr>
          <w:rFonts w:ascii="Times New Roman Uni" w:eastAsia="Times New Roman Uni" w:hAnsi="Times New Roman Uni" w:cs="Times New Roman Uni"/>
          <w:b/>
          <w:bCs/>
          <w:iCs/>
          <w:color w:val="FF0000"/>
          <w:sz w:val="24"/>
          <w:szCs w:val="24"/>
        </w:rPr>
        <w:t>2</w:t>
      </w:r>
      <w:r w:rsidRPr="00533FB8">
        <w:rPr>
          <w:rFonts w:ascii="Times New Roman Uni" w:eastAsia="Times New Roman Uni" w:hAnsi="Times New Roman Uni" w:cs="Times New Roman Uni"/>
          <w:b/>
          <w:bCs/>
          <w:iCs/>
          <w:color w:val="FF0000"/>
          <w:sz w:val="24"/>
          <w:szCs w:val="24"/>
        </w:rPr>
        <w:t>. M</w:t>
      </w:r>
      <w:r w:rsidRPr="00533FB8">
        <w:rPr>
          <w:rFonts w:ascii="Times New Roman Uni" w:eastAsia="Times New Roman Uni" w:hAnsi="Times New Roman Uni" w:cs="Times New Roman Uni" w:hint="eastAsia"/>
          <w:b/>
          <w:bCs/>
          <w:iCs/>
          <w:color w:val="FF0000"/>
          <w:sz w:val="24"/>
          <w:szCs w:val="24"/>
        </w:rPr>
        <w:t>emory</w:t>
      </w:r>
      <w:r w:rsidRPr="00533FB8">
        <w:rPr>
          <w:rFonts w:ascii="Times New Roman Uni" w:eastAsia="Times New Roman Uni" w:hAnsi="Times New Roman Uni" w:cs="Times New Roman Uni"/>
          <w:b/>
          <w:bCs/>
          <w:iCs/>
          <w:color w:val="FF0000"/>
          <w:sz w:val="24"/>
          <w:szCs w:val="24"/>
        </w:rPr>
        <w:t xml:space="preserve"> impact of </w:t>
      </w:r>
      <w:r w:rsidRPr="00533FB8">
        <w:rPr>
          <w:rFonts w:ascii="Times New Roman Uni" w:eastAsia="Times New Roman Uni" w:hAnsi="Times New Roman Uni" w:cs="Times New Roman Uni" w:hint="eastAsia"/>
          <w:b/>
          <w:bCs/>
          <w:iCs/>
          <w:color w:val="FF0000"/>
          <w:sz w:val="24"/>
          <w:szCs w:val="24"/>
        </w:rPr>
        <w:t>trajectories</w:t>
      </w:r>
      <w:r w:rsidRPr="00533FB8">
        <w:rPr>
          <w:rFonts w:ascii="Times New Roman Uni" w:eastAsia="Times New Roman Uni" w:hAnsi="Times New Roman Uni" w:cs="Times New Roman Uni"/>
          <w:b/>
          <w:bCs/>
          <w:iCs/>
          <w:color w:val="FF0000"/>
          <w:sz w:val="24"/>
          <w:szCs w:val="24"/>
        </w:rPr>
        <w:t xml:space="preserve"> </w:t>
      </w:r>
      <w:r w:rsidRPr="00533FB8">
        <w:rPr>
          <w:rFonts w:ascii="Times New Roman Uni" w:eastAsia="Times New Roman Uni" w:hAnsi="Times New Roman Uni" w:cs="Times New Roman Uni" w:hint="eastAsia"/>
          <w:b/>
          <w:bCs/>
          <w:iCs/>
          <w:color w:val="FF0000"/>
          <w:sz w:val="24"/>
          <w:szCs w:val="24"/>
        </w:rPr>
        <w:t>of blood</w:t>
      </w:r>
      <w:r w:rsidRPr="00533FB8">
        <w:rPr>
          <w:rFonts w:ascii="Times New Roman Uni" w:eastAsia="Times New Roman Uni" w:hAnsi="Times New Roman Uni" w:cs="Times New Roman Uni"/>
          <w:b/>
          <w:bCs/>
          <w:iCs/>
          <w:color w:val="FF0000"/>
          <w:sz w:val="24"/>
          <w:szCs w:val="24"/>
        </w:rPr>
        <w:t xml:space="preserve"> </w:t>
      </w:r>
      <w:r w:rsidRPr="00533FB8">
        <w:rPr>
          <w:rFonts w:ascii="Times New Roman Uni" w:eastAsia="Times New Roman Uni" w:hAnsi="Times New Roman Uni" w:cs="Times New Roman Uni" w:hint="eastAsia"/>
          <w:b/>
          <w:bCs/>
          <w:iCs/>
          <w:color w:val="FF0000"/>
          <w:sz w:val="24"/>
          <w:szCs w:val="24"/>
        </w:rPr>
        <w:t>pressure</w:t>
      </w:r>
      <w:r w:rsidRPr="00533FB8">
        <w:rPr>
          <w:rFonts w:ascii="Times New Roman Uni" w:eastAsia="Times New Roman Uni" w:hAnsi="Times New Roman Uni" w:cs="Times New Roman Uni"/>
          <w:b/>
          <w:bCs/>
          <w:iCs/>
          <w:color w:val="FF0000"/>
          <w:sz w:val="24"/>
          <w:szCs w:val="24"/>
        </w:rPr>
        <w:t>s</w:t>
      </w:r>
    </w:p>
    <w:tbl>
      <w:tblPr>
        <w:tblW w:w="5000" w:type="pct"/>
        <w:jc w:val="center"/>
        <w:tblCellMar>
          <w:left w:w="0" w:type="dxa"/>
          <w:right w:w="0" w:type="dxa"/>
        </w:tblCellMar>
        <w:tblLook w:val="04A0" w:firstRow="1" w:lastRow="0" w:firstColumn="1" w:lastColumn="0" w:noHBand="0" w:noVBand="1"/>
      </w:tblPr>
      <w:tblGrid>
        <w:gridCol w:w="5246"/>
        <w:gridCol w:w="2693"/>
        <w:gridCol w:w="1019"/>
      </w:tblGrid>
      <w:tr w:rsidR="00533FB8" w:rsidRPr="00533FB8" w14:paraId="10AA24AC" w14:textId="77777777" w:rsidTr="00AE2FBD">
        <w:trPr>
          <w:trHeight w:val="567"/>
          <w:jc w:val="center"/>
        </w:trPr>
        <w:tc>
          <w:tcPr>
            <w:tcW w:w="2928" w:type="pct"/>
            <w:vMerge w:val="restart"/>
            <w:tcBorders>
              <w:top w:val="single" w:sz="4" w:space="0" w:color="auto"/>
              <w:left w:val="nil"/>
              <w:bottom w:val="single" w:sz="4" w:space="0" w:color="000000"/>
              <w:right w:val="nil"/>
            </w:tcBorders>
            <w:shd w:val="clear" w:color="auto" w:fill="auto"/>
            <w:noWrap/>
            <w:tcMar>
              <w:top w:w="15" w:type="dxa"/>
              <w:left w:w="15" w:type="dxa"/>
              <w:bottom w:w="0" w:type="dxa"/>
              <w:right w:w="15" w:type="dxa"/>
            </w:tcMar>
            <w:vAlign w:val="center"/>
            <w:hideMark/>
          </w:tcPr>
          <w:p w14:paraId="65B97F8C"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Trajectories of blood pressure</w:t>
            </w:r>
          </w:p>
        </w:tc>
        <w:tc>
          <w:tcPr>
            <w:tcW w:w="2072" w:type="pct"/>
            <w:gridSpan w:val="2"/>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185F075C" w14:textId="1814058E" w:rsidR="009664E7" w:rsidRPr="00533FB8" w:rsidRDefault="000D6A8D" w:rsidP="00AE2FBD">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D</w:t>
            </w:r>
            <w:r w:rsidR="009664E7" w:rsidRPr="00533FB8">
              <w:rPr>
                <w:rFonts w:ascii="Times New Roman Uni" w:eastAsia="Times New Roman Uni" w:hAnsi="Times New Roman Uni" w:cs="Times New Roman Uni"/>
                <w:color w:val="FF0000"/>
                <w:szCs w:val="21"/>
              </w:rPr>
              <w:t>ecline rate (SD/year)</w:t>
            </w:r>
          </w:p>
        </w:tc>
      </w:tr>
      <w:tr w:rsidR="00533FB8" w:rsidRPr="00533FB8" w14:paraId="1555592B" w14:textId="77777777" w:rsidTr="00AE2FBD">
        <w:trPr>
          <w:trHeight w:val="567"/>
          <w:jc w:val="center"/>
        </w:trPr>
        <w:tc>
          <w:tcPr>
            <w:tcW w:w="2928" w:type="pct"/>
            <w:vMerge/>
            <w:tcBorders>
              <w:top w:val="single" w:sz="4" w:space="0" w:color="auto"/>
              <w:left w:val="nil"/>
              <w:bottom w:val="single" w:sz="4" w:space="0" w:color="000000"/>
              <w:right w:val="nil"/>
            </w:tcBorders>
            <w:vAlign w:val="center"/>
            <w:hideMark/>
          </w:tcPr>
          <w:p w14:paraId="6A4DA290"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p>
        </w:tc>
        <w:tc>
          <w:tcPr>
            <w:tcW w:w="1503" w:type="pct"/>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F62647A" w14:textId="1D888291"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vertAlign w:val="superscript"/>
              </w:rPr>
            </w:pPr>
            <w:r w:rsidRPr="00533FB8">
              <w:rPr>
                <w:rFonts w:ascii="Times New Roman Uni" w:eastAsia="Times New Roman Uni" w:hAnsi="Times New Roman Uni" w:cs="Times New Roman Uni"/>
                <w:color w:val="FF0000"/>
                <w:szCs w:val="21"/>
              </w:rPr>
              <w:t>β (95%</w:t>
            </w:r>
            <w:r w:rsidR="006A0E3D" w:rsidRPr="00533FB8">
              <w:rPr>
                <w:rFonts w:ascii="Times New Roman Uni" w:eastAsia="Times New Roman Uni" w:hAnsi="Times New Roman Uni" w:cs="Times New Roman Uni"/>
                <w:color w:val="FF0000"/>
                <w:szCs w:val="21"/>
              </w:rPr>
              <w:t xml:space="preserve"> </w:t>
            </w:r>
            <w:r w:rsidRPr="00533FB8">
              <w:rPr>
                <w:rFonts w:ascii="Times New Roman Uni" w:eastAsia="Times New Roman Uni" w:hAnsi="Times New Roman Uni" w:cs="Times New Roman Uni"/>
                <w:color w:val="FF0000"/>
                <w:szCs w:val="21"/>
              </w:rPr>
              <w:t>CI)</w:t>
            </w:r>
            <w:r w:rsidR="006A0E3D" w:rsidRPr="00533FB8">
              <w:rPr>
                <w:rFonts w:ascii="Times New Roman Uni" w:eastAsia="Times New Roman Uni" w:hAnsi="Times New Roman Uni" w:cs="Times New Roman Uni"/>
                <w:color w:val="FF0000"/>
                <w:szCs w:val="21"/>
              </w:rPr>
              <w:t xml:space="preserve"> </w:t>
            </w:r>
            <w:r w:rsidR="009F5C0E" w:rsidRPr="00533FB8">
              <w:rPr>
                <w:rFonts w:ascii="Times New Roman Uni" w:eastAsia="Times New Roman Uni" w:hAnsi="Times New Roman Uni" w:cs="Times New Roman Uni"/>
                <w:color w:val="FF0000"/>
                <w:szCs w:val="21"/>
                <w:vertAlign w:val="superscript"/>
              </w:rPr>
              <w:t>a</w:t>
            </w:r>
          </w:p>
        </w:tc>
        <w:tc>
          <w:tcPr>
            <w:tcW w:w="569" w:type="pct"/>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CB560F5" w14:textId="12DE56CD"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i/>
                <w:color w:val="FF0000"/>
                <w:szCs w:val="21"/>
              </w:rPr>
              <w:t>P</w:t>
            </w:r>
            <w:r w:rsidRPr="00533FB8">
              <w:rPr>
                <w:rFonts w:ascii="Times New Roman Uni" w:eastAsia="Times New Roman Uni" w:hAnsi="Times New Roman Uni" w:cs="Times New Roman Uni"/>
                <w:color w:val="FF0000"/>
                <w:szCs w:val="21"/>
              </w:rPr>
              <w:t xml:space="preserve"> value</w:t>
            </w:r>
          </w:p>
        </w:tc>
      </w:tr>
      <w:tr w:rsidR="00533FB8" w:rsidRPr="00533FB8" w14:paraId="03F27E71" w14:textId="77777777" w:rsidTr="00AE2FBD">
        <w:trPr>
          <w:trHeight w:val="227"/>
          <w:jc w:val="center"/>
        </w:trPr>
        <w:tc>
          <w:tcPr>
            <w:tcW w:w="2928" w:type="pct"/>
            <w:shd w:val="clear" w:color="auto" w:fill="auto"/>
            <w:noWrap/>
            <w:tcMar>
              <w:top w:w="15" w:type="dxa"/>
              <w:left w:w="15" w:type="dxa"/>
              <w:bottom w:w="0" w:type="dxa"/>
              <w:right w:w="15" w:type="dxa"/>
            </w:tcMar>
          </w:tcPr>
          <w:p w14:paraId="064A8903" w14:textId="77777777" w:rsidR="009664E7" w:rsidRPr="00533FB8" w:rsidRDefault="009664E7" w:rsidP="00AE2FBD">
            <w:pPr>
              <w:spacing w:before="60" w:after="60"/>
              <w:contextualSpacing/>
              <w:mirrorIndents/>
              <w:rPr>
                <w:rFonts w:ascii="Times New Roman Uni" w:eastAsia="Times New Roman Uni" w:hAnsi="Times New Roman Uni" w:cs="Times New Roman Uni"/>
                <w:b/>
                <w:color w:val="FF0000"/>
                <w:szCs w:val="21"/>
              </w:rPr>
            </w:pPr>
            <w:r w:rsidRPr="00533FB8">
              <w:rPr>
                <w:rFonts w:ascii="Times New Roman Uni" w:eastAsia="Times New Roman Uni" w:hAnsi="Times New Roman Uni" w:cs="Times New Roman Uni"/>
                <w:b/>
                <w:color w:val="FF0000"/>
                <w:szCs w:val="21"/>
              </w:rPr>
              <w:t>Trajectories of systolic blood pressure</w:t>
            </w:r>
          </w:p>
        </w:tc>
        <w:tc>
          <w:tcPr>
            <w:tcW w:w="1503" w:type="pct"/>
            <w:shd w:val="clear" w:color="auto" w:fill="auto"/>
            <w:noWrap/>
            <w:tcMar>
              <w:top w:w="15" w:type="dxa"/>
              <w:left w:w="15" w:type="dxa"/>
              <w:bottom w:w="0" w:type="dxa"/>
              <w:right w:w="15" w:type="dxa"/>
            </w:tcMar>
          </w:tcPr>
          <w:p w14:paraId="7476E904" w14:textId="77777777" w:rsidR="009664E7" w:rsidRPr="00533FB8" w:rsidRDefault="009664E7" w:rsidP="00AE2FBD">
            <w:pPr>
              <w:spacing w:before="60" w:after="60"/>
              <w:contextualSpacing/>
              <w:mirrorIndents/>
              <w:rPr>
                <w:rFonts w:ascii="Times New Roman Uni" w:eastAsia="Times New Roman Uni" w:hAnsi="Times New Roman Uni" w:cs="Times New Roman Uni"/>
                <w:b/>
                <w:color w:val="FF0000"/>
                <w:szCs w:val="21"/>
              </w:rPr>
            </w:pPr>
          </w:p>
        </w:tc>
        <w:tc>
          <w:tcPr>
            <w:tcW w:w="569" w:type="pct"/>
            <w:shd w:val="clear" w:color="auto" w:fill="auto"/>
            <w:noWrap/>
            <w:tcMar>
              <w:top w:w="15" w:type="dxa"/>
              <w:left w:w="15" w:type="dxa"/>
              <w:bottom w:w="0" w:type="dxa"/>
              <w:right w:w="15" w:type="dxa"/>
            </w:tcMar>
          </w:tcPr>
          <w:p w14:paraId="10D62FBF" w14:textId="77777777" w:rsidR="009664E7" w:rsidRPr="00533FB8" w:rsidRDefault="009664E7" w:rsidP="00AE2FBD">
            <w:pPr>
              <w:spacing w:before="60" w:after="60"/>
              <w:contextualSpacing/>
              <w:mirrorIndents/>
              <w:rPr>
                <w:rFonts w:ascii="Times New Roman Uni" w:eastAsia="Times New Roman Uni" w:hAnsi="Times New Roman Uni" w:cs="Times New Roman Uni"/>
                <w:b/>
                <w:color w:val="FF0000"/>
                <w:szCs w:val="21"/>
              </w:rPr>
            </w:pPr>
          </w:p>
        </w:tc>
      </w:tr>
      <w:tr w:rsidR="00533FB8" w:rsidRPr="00533FB8" w14:paraId="40695428" w14:textId="77777777" w:rsidTr="00AE2FBD">
        <w:trPr>
          <w:trHeight w:val="227"/>
          <w:jc w:val="center"/>
        </w:trPr>
        <w:tc>
          <w:tcPr>
            <w:tcW w:w="2928" w:type="pct"/>
            <w:shd w:val="clear" w:color="auto" w:fill="auto"/>
            <w:noWrap/>
            <w:tcMar>
              <w:top w:w="15" w:type="dxa"/>
              <w:left w:w="15" w:type="dxa"/>
              <w:bottom w:w="0" w:type="dxa"/>
              <w:right w:w="15" w:type="dxa"/>
            </w:tcMar>
          </w:tcPr>
          <w:p w14:paraId="08E9768B" w14:textId="3100442E" w:rsidR="009664E7" w:rsidRPr="00533FB8" w:rsidRDefault="009664E7" w:rsidP="00AE2FBD">
            <w:pPr>
              <w:spacing w:before="60" w:after="60"/>
              <w:ind w:firstLineChars="100" w:firstLine="21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Normal-stable</w:t>
            </w:r>
          </w:p>
        </w:tc>
        <w:tc>
          <w:tcPr>
            <w:tcW w:w="1503" w:type="pct"/>
            <w:shd w:val="clear" w:color="auto" w:fill="auto"/>
            <w:noWrap/>
            <w:tcMar>
              <w:top w:w="15" w:type="dxa"/>
              <w:left w:w="15" w:type="dxa"/>
              <w:bottom w:w="0" w:type="dxa"/>
              <w:right w:w="15" w:type="dxa"/>
            </w:tcMar>
          </w:tcPr>
          <w:p w14:paraId="7F755C87"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Reference</w:t>
            </w:r>
          </w:p>
        </w:tc>
        <w:tc>
          <w:tcPr>
            <w:tcW w:w="569" w:type="pct"/>
            <w:shd w:val="clear" w:color="auto" w:fill="auto"/>
            <w:noWrap/>
            <w:tcMar>
              <w:top w:w="15" w:type="dxa"/>
              <w:left w:w="15" w:type="dxa"/>
              <w:bottom w:w="0" w:type="dxa"/>
              <w:right w:w="15" w:type="dxa"/>
            </w:tcMar>
          </w:tcPr>
          <w:p w14:paraId="546BA36C"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p>
        </w:tc>
      </w:tr>
      <w:tr w:rsidR="00533FB8" w:rsidRPr="00533FB8" w14:paraId="534ABA19" w14:textId="77777777" w:rsidTr="00AE2FBD">
        <w:trPr>
          <w:trHeight w:val="227"/>
          <w:jc w:val="center"/>
        </w:trPr>
        <w:tc>
          <w:tcPr>
            <w:tcW w:w="2928" w:type="pct"/>
            <w:shd w:val="clear" w:color="auto" w:fill="auto"/>
            <w:noWrap/>
            <w:tcMar>
              <w:top w:w="15" w:type="dxa"/>
              <w:left w:w="15" w:type="dxa"/>
              <w:bottom w:w="0" w:type="dxa"/>
              <w:right w:w="15" w:type="dxa"/>
            </w:tcMar>
            <w:hideMark/>
          </w:tcPr>
          <w:p w14:paraId="23CE47EB" w14:textId="613F88FB" w:rsidR="009664E7" w:rsidRPr="00533FB8" w:rsidRDefault="005D5D5B" w:rsidP="00AE2FBD">
            <w:pPr>
              <w:spacing w:before="60" w:after="60"/>
              <w:ind w:firstLineChars="100" w:firstLine="21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Normal-high stable</w:t>
            </w:r>
          </w:p>
        </w:tc>
        <w:tc>
          <w:tcPr>
            <w:tcW w:w="1503" w:type="pct"/>
            <w:shd w:val="clear" w:color="auto" w:fill="auto"/>
            <w:noWrap/>
            <w:tcMar>
              <w:top w:w="15" w:type="dxa"/>
              <w:left w:w="15" w:type="dxa"/>
              <w:bottom w:w="0" w:type="dxa"/>
              <w:right w:w="15" w:type="dxa"/>
            </w:tcMar>
          </w:tcPr>
          <w:p w14:paraId="3BA9BD7D"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-0.014 (-0.021, -0.006)</w:t>
            </w:r>
          </w:p>
        </w:tc>
        <w:tc>
          <w:tcPr>
            <w:tcW w:w="569" w:type="pct"/>
            <w:shd w:val="clear" w:color="auto" w:fill="auto"/>
            <w:noWrap/>
            <w:tcMar>
              <w:top w:w="15" w:type="dxa"/>
              <w:left w:w="15" w:type="dxa"/>
              <w:bottom w:w="0" w:type="dxa"/>
              <w:right w:w="15" w:type="dxa"/>
            </w:tcMar>
          </w:tcPr>
          <w:p w14:paraId="79D74A4F"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&lt;0.001</w:t>
            </w:r>
          </w:p>
        </w:tc>
      </w:tr>
      <w:tr w:rsidR="00533FB8" w:rsidRPr="00533FB8" w14:paraId="5679BA22" w14:textId="77777777" w:rsidTr="00AE2FBD">
        <w:trPr>
          <w:trHeight w:val="227"/>
          <w:jc w:val="center"/>
        </w:trPr>
        <w:tc>
          <w:tcPr>
            <w:tcW w:w="2928" w:type="pct"/>
            <w:shd w:val="clear" w:color="auto" w:fill="auto"/>
            <w:noWrap/>
            <w:tcMar>
              <w:top w:w="15" w:type="dxa"/>
              <w:left w:w="15" w:type="dxa"/>
              <w:bottom w:w="0" w:type="dxa"/>
              <w:right w:w="15" w:type="dxa"/>
            </w:tcMar>
            <w:hideMark/>
          </w:tcPr>
          <w:p w14:paraId="74D24598" w14:textId="22591B56" w:rsidR="009664E7" w:rsidRPr="00533FB8" w:rsidRDefault="005D5D5B" w:rsidP="00AE2FBD">
            <w:pPr>
              <w:spacing w:before="60" w:after="60"/>
              <w:ind w:firstLineChars="100" w:firstLine="21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Moderate-stable</w:t>
            </w:r>
          </w:p>
        </w:tc>
        <w:tc>
          <w:tcPr>
            <w:tcW w:w="1503" w:type="pct"/>
            <w:shd w:val="clear" w:color="auto" w:fill="auto"/>
            <w:noWrap/>
            <w:tcMar>
              <w:top w:w="15" w:type="dxa"/>
              <w:left w:w="15" w:type="dxa"/>
              <w:bottom w:w="0" w:type="dxa"/>
              <w:right w:w="15" w:type="dxa"/>
            </w:tcMar>
          </w:tcPr>
          <w:p w14:paraId="41C4C35E"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-0.016 (-0.028, -0.005)</w:t>
            </w:r>
          </w:p>
        </w:tc>
        <w:tc>
          <w:tcPr>
            <w:tcW w:w="569" w:type="pct"/>
            <w:shd w:val="clear" w:color="auto" w:fill="auto"/>
            <w:noWrap/>
            <w:tcMar>
              <w:top w:w="15" w:type="dxa"/>
              <w:left w:w="15" w:type="dxa"/>
              <w:bottom w:w="0" w:type="dxa"/>
              <w:right w:w="15" w:type="dxa"/>
            </w:tcMar>
          </w:tcPr>
          <w:p w14:paraId="3487BD66"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0.007</w:t>
            </w:r>
          </w:p>
        </w:tc>
      </w:tr>
      <w:tr w:rsidR="00533FB8" w:rsidRPr="00533FB8" w14:paraId="7F058533" w14:textId="77777777" w:rsidTr="00AE2FBD">
        <w:trPr>
          <w:trHeight w:val="227"/>
          <w:jc w:val="center"/>
        </w:trPr>
        <w:tc>
          <w:tcPr>
            <w:tcW w:w="2928" w:type="pct"/>
            <w:shd w:val="clear" w:color="auto" w:fill="auto"/>
            <w:noWrap/>
            <w:tcMar>
              <w:top w:w="15" w:type="dxa"/>
              <w:left w:w="15" w:type="dxa"/>
              <w:bottom w:w="0" w:type="dxa"/>
              <w:right w:w="15" w:type="dxa"/>
            </w:tcMar>
            <w:hideMark/>
          </w:tcPr>
          <w:p w14:paraId="16E6A084" w14:textId="7206322A" w:rsidR="009664E7" w:rsidRPr="00533FB8" w:rsidRDefault="005D5D5B" w:rsidP="00AE2FBD">
            <w:pPr>
              <w:spacing w:before="60" w:after="60"/>
              <w:ind w:firstLineChars="100" w:firstLine="21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High-falling</w:t>
            </w:r>
          </w:p>
        </w:tc>
        <w:tc>
          <w:tcPr>
            <w:tcW w:w="1503" w:type="pct"/>
            <w:shd w:val="clear" w:color="auto" w:fill="auto"/>
            <w:noWrap/>
            <w:tcMar>
              <w:top w:w="15" w:type="dxa"/>
              <w:left w:w="15" w:type="dxa"/>
              <w:bottom w:w="0" w:type="dxa"/>
              <w:right w:w="15" w:type="dxa"/>
            </w:tcMar>
          </w:tcPr>
          <w:p w14:paraId="28A8AC97"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-0.026 (-0.048, -0.004)</w:t>
            </w:r>
          </w:p>
        </w:tc>
        <w:tc>
          <w:tcPr>
            <w:tcW w:w="569" w:type="pct"/>
            <w:shd w:val="clear" w:color="auto" w:fill="auto"/>
            <w:noWrap/>
            <w:tcMar>
              <w:top w:w="15" w:type="dxa"/>
              <w:left w:w="15" w:type="dxa"/>
              <w:bottom w:w="0" w:type="dxa"/>
              <w:right w:w="15" w:type="dxa"/>
            </w:tcMar>
          </w:tcPr>
          <w:p w14:paraId="69F1DF04"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0.022</w:t>
            </w:r>
          </w:p>
        </w:tc>
      </w:tr>
      <w:tr w:rsidR="00533FB8" w:rsidRPr="00533FB8" w14:paraId="128FE341" w14:textId="77777777" w:rsidTr="00AE2FBD">
        <w:trPr>
          <w:trHeight w:val="227"/>
          <w:jc w:val="center"/>
        </w:trPr>
        <w:tc>
          <w:tcPr>
            <w:tcW w:w="2928" w:type="pct"/>
            <w:shd w:val="clear" w:color="auto" w:fill="auto"/>
            <w:noWrap/>
            <w:tcMar>
              <w:top w:w="15" w:type="dxa"/>
              <w:left w:w="15" w:type="dxa"/>
              <w:bottom w:w="0" w:type="dxa"/>
              <w:right w:w="15" w:type="dxa"/>
            </w:tcMar>
          </w:tcPr>
          <w:p w14:paraId="11D3F32F" w14:textId="65E7F9FB" w:rsidR="009664E7" w:rsidRPr="00533FB8" w:rsidRDefault="005D5D5B" w:rsidP="00AE2FBD">
            <w:pPr>
              <w:spacing w:before="60" w:after="60"/>
              <w:ind w:firstLineChars="100" w:firstLine="21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High-stable</w:t>
            </w:r>
          </w:p>
        </w:tc>
        <w:tc>
          <w:tcPr>
            <w:tcW w:w="1503" w:type="pct"/>
            <w:shd w:val="clear" w:color="auto" w:fill="auto"/>
            <w:noWrap/>
            <w:tcMar>
              <w:top w:w="15" w:type="dxa"/>
              <w:left w:w="15" w:type="dxa"/>
              <w:bottom w:w="0" w:type="dxa"/>
              <w:right w:w="15" w:type="dxa"/>
            </w:tcMar>
          </w:tcPr>
          <w:p w14:paraId="0B251D15"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-0.049 (-0.091, -0.007)</w:t>
            </w:r>
          </w:p>
        </w:tc>
        <w:tc>
          <w:tcPr>
            <w:tcW w:w="569" w:type="pct"/>
            <w:shd w:val="clear" w:color="auto" w:fill="auto"/>
            <w:noWrap/>
            <w:tcMar>
              <w:top w:w="15" w:type="dxa"/>
              <w:left w:w="15" w:type="dxa"/>
              <w:bottom w:w="0" w:type="dxa"/>
              <w:right w:w="15" w:type="dxa"/>
            </w:tcMar>
          </w:tcPr>
          <w:p w14:paraId="29D95B4A" w14:textId="6FE27264"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0.02</w:t>
            </w:r>
            <w:r w:rsidR="00964C1C" w:rsidRPr="00533FB8">
              <w:rPr>
                <w:rFonts w:ascii="Times New Roman Uni" w:eastAsia="Times New Roman Uni" w:hAnsi="Times New Roman Uni" w:cs="Times New Roman Uni"/>
                <w:color w:val="FF0000"/>
                <w:szCs w:val="21"/>
              </w:rPr>
              <w:t>3</w:t>
            </w:r>
          </w:p>
        </w:tc>
      </w:tr>
      <w:tr w:rsidR="00533FB8" w:rsidRPr="00533FB8" w14:paraId="0CA7D385" w14:textId="77777777" w:rsidTr="00AE2FBD">
        <w:trPr>
          <w:trHeight w:val="227"/>
          <w:jc w:val="center"/>
        </w:trPr>
        <w:tc>
          <w:tcPr>
            <w:tcW w:w="2928" w:type="pct"/>
            <w:shd w:val="clear" w:color="auto" w:fill="auto"/>
            <w:noWrap/>
            <w:tcMar>
              <w:top w:w="15" w:type="dxa"/>
              <w:left w:w="15" w:type="dxa"/>
              <w:bottom w:w="0" w:type="dxa"/>
              <w:right w:w="15" w:type="dxa"/>
            </w:tcMar>
          </w:tcPr>
          <w:p w14:paraId="350DDF06" w14:textId="77777777" w:rsidR="009664E7" w:rsidRPr="00533FB8" w:rsidRDefault="009664E7" w:rsidP="00AE2FBD">
            <w:pPr>
              <w:spacing w:before="60" w:after="60"/>
              <w:contextualSpacing/>
              <w:mirrorIndents/>
              <w:rPr>
                <w:rFonts w:ascii="Times New Roman Uni" w:eastAsia="Times New Roman Uni" w:hAnsi="Times New Roman Uni" w:cs="Times New Roman Uni"/>
                <w:b/>
                <w:color w:val="FF0000"/>
                <w:szCs w:val="21"/>
              </w:rPr>
            </w:pPr>
            <w:r w:rsidRPr="00533FB8">
              <w:rPr>
                <w:rFonts w:ascii="Times New Roman Uni" w:eastAsia="Times New Roman Uni" w:hAnsi="Times New Roman Uni" w:cs="Times New Roman Uni"/>
                <w:b/>
                <w:color w:val="FF0000"/>
                <w:szCs w:val="21"/>
              </w:rPr>
              <w:t>Trajectories of diastolic blood pressure</w:t>
            </w:r>
          </w:p>
        </w:tc>
        <w:tc>
          <w:tcPr>
            <w:tcW w:w="1503" w:type="pct"/>
            <w:shd w:val="clear" w:color="auto" w:fill="auto"/>
            <w:noWrap/>
            <w:tcMar>
              <w:top w:w="15" w:type="dxa"/>
              <w:left w:w="15" w:type="dxa"/>
              <w:bottom w:w="0" w:type="dxa"/>
              <w:right w:w="15" w:type="dxa"/>
            </w:tcMar>
          </w:tcPr>
          <w:p w14:paraId="7031BBAC" w14:textId="77777777" w:rsidR="009664E7" w:rsidRPr="00533FB8" w:rsidRDefault="009664E7" w:rsidP="00AE2FBD">
            <w:pPr>
              <w:spacing w:before="60" w:after="60"/>
              <w:contextualSpacing/>
              <w:mirrorIndents/>
              <w:rPr>
                <w:rFonts w:ascii="Times New Roman Uni" w:eastAsia="Times New Roman Uni" w:hAnsi="Times New Roman Uni" w:cs="Times New Roman Uni"/>
                <w:b/>
                <w:color w:val="FF0000"/>
                <w:szCs w:val="21"/>
              </w:rPr>
            </w:pPr>
          </w:p>
        </w:tc>
        <w:tc>
          <w:tcPr>
            <w:tcW w:w="569" w:type="pct"/>
            <w:shd w:val="clear" w:color="auto" w:fill="auto"/>
            <w:noWrap/>
            <w:tcMar>
              <w:top w:w="15" w:type="dxa"/>
              <w:left w:w="15" w:type="dxa"/>
              <w:bottom w:w="0" w:type="dxa"/>
              <w:right w:w="15" w:type="dxa"/>
            </w:tcMar>
          </w:tcPr>
          <w:p w14:paraId="3EF9B52A" w14:textId="77777777" w:rsidR="009664E7" w:rsidRPr="00533FB8" w:rsidRDefault="009664E7" w:rsidP="00AE2FBD">
            <w:pPr>
              <w:spacing w:before="60" w:after="60"/>
              <w:contextualSpacing/>
              <w:mirrorIndents/>
              <w:rPr>
                <w:rFonts w:ascii="Times New Roman Uni" w:eastAsia="Times New Roman Uni" w:hAnsi="Times New Roman Uni" w:cs="Times New Roman Uni"/>
                <w:b/>
                <w:color w:val="FF0000"/>
                <w:szCs w:val="21"/>
              </w:rPr>
            </w:pPr>
          </w:p>
        </w:tc>
      </w:tr>
      <w:tr w:rsidR="00533FB8" w:rsidRPr="00533FB8" w14:paraId="3ECA9499" w14:textId="77777777" w:rsidTr="00AE2FBD">
        <w:trPr>
          <w:trHeight w:val="227"/>
          <w:jc w:val="center"/>
        </w:trPr>
        <w:tc>
          <w:tcPr>
            <w:tcW w:w="2928" w:type="pct"/>
            <w:shd w:val="clear" w:color="auto" w:fill="auto"/>
            <w:noWrap/>
            <w:tcMar>
              <w:top w:w="15" w:type="dxa"/>
              <w:left w:w="15" w:type="dxa"/>
              <w:bottom w:w="0" w:type="dxa"/>
              <w:right w:w="15" w:type="dxa"/>
            </w:tcMar>
          </w:tcPr>
          <w:p w14:paraId="1D6A3ED4" w14:textId="6882530A" w:rsidR="009664E7" w:rsidRPr="00533FB8" w:rsidRDefault="005D5D5B" w:rsidP="00AE2FBD">
            <w:pPr>
              <w:spacing w:before="60" w:after="60"/>
              <w:ind w:firstLineChars="100" w:firstLine="21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Normal-stable</w:t>
            </w:r>
          </w:p>
        </w:tc>
        <w:tc>
          <w:tcPr>
            <w:tcW w:w="1503" w:type="pct"/>
            <w:shd w:val="clear" w:color="auto" w:fill="auto"/>
            <w:noWrap/>
            <w:tcMar>
              <w:top w:w="15" w:type="dxa"/>
              <w:left w:w="15" w:type="dxa"/>
              <w:bottom w:w="0" w:type="dxa"/>
              <w:right w:w="15" w:type="dxa"/>
            </w:tcMar>
          </w:tcPr>
          <w:p w14:paraId="0FF9169F"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Reference</w:t>
            </w:r>
          </w:p>
        </w:tc>
        <w:tc>
          <w:tcPr>
            <w:tcW w:w="569" w:type="pct"/>
            <w:shd w:val="clear" w:color="auto" w:fill="auto"/>
            <w:noWrap/>
            <w:tcMar>
              <w:top w:w="15" w:type="dxa"/>
              <w:left w:w="15" w:type="dxa"/>
              <w:bottom w:w="0" w:type="dxa"/>
              <w:right w:w="15" w:type="dxa"/>
            </w:tcMar>
          </w:tcPr>
          <w:p w14:paraId="61E58FCD"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p>
        </w:tc>
      </w:tr>
      <w:tr w:rsidR="00533FB8" w:rsidRPr="00533FB8" w14:paraId="797CD427" w14:textId="77777777" w:rsidTr="00AE2FBD">
        <w:trPr>
          <w:trHeight w:val="227"/>
          <w:jc w:val="center"/>
        </w:trPr>
        <w:tc>
          <w:tcPr>
            <w:tcW w:w="2928" w:type="pct"/>
            <w:shd w:val="clear" w:color="auto" w:fill="auto"/>
            <w:noWrap/>
            <w:tcMar>
              <w:top w:w="15" w:type="dxa"/>
              <w:left w:w="15" w:type="dxa"/>
              <w:bottom w:w="0" w:type="dxa"/>
              <w:right w:w="15" w:type="dxa"/>
            </w:tcMar>
          </w:tcPr>
          <w:p w14:paraId="7CB38559" w14:textId="72FE7DDB" w:rsidR="009664E7" w:rsidRPr="00533FB8" w:rsidRDefault="005D5D5B" w:rsidP="00AE2FBD">
            <w:pPr>
              <w:spacing w:before="60" w:after="60"/>
              <w:ind w:firstLineChars="100" w:firstLine="21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Low-stable</w:t>
            </w:r>
          </w:p>
        </w:tc>
        <w:tc>
          <w:tcPr>
            <w:tcW w:w="1503" w:type="pct"/>
            <w:shd w:val="clear" w:color="auto" w:fill="auto"/>
            <w:noWrap/>
            <w:tcMar>
              <w:top w:w="15" w:type="dxa"/>
              <w:left w:w="15" w:type="dxa"/>
              <w:bottom w:w="0" w:type="dxa"/>
              <w:right w:w="15" w:type="dxa"/>
            </w:tcMar>
          </w:tcPr>
          <w:p w14:paraId="0E0FAA63"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-0.010 (-0.025, 0.006)</w:t>
            </w:r>
          </w:p>
        </w:tc>
        <w:tc>
          <w:tcPr>
            <w:tcW w:w="569" w:type="pct"/>
            <w:shd w:val="clear" w:color="auto" w:fill="auto"/>
            <w:noWrap/>
            <w:tcMar>
              <w:top w:w="15" w:type="dxa"/>
              <w:left w:w="15" w:type="dxa"/>
              <w:bottom w:w="0" w:type="dxa"/>
              <w:right w:w="15" w:type="dxa"/>
            </w:tcMar>
          </w:tcPr>
          <w:p w14:paraId="0A083F9B" w14:textId="5C1FA1EE"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0.21</w:t>
            </w:r>
            <w:r w:rsidR="00964C1C" w:rsidRPr="00533FB8">
              <w:rPr>
                <w:rFonts w:ascii="Times New Roman Uni" w:eastAsia="Times New Roman Uni" w:hAnsi="Times New Roman Uni" w:cs="Times New Roman Uni"/>
                <w:color w:val="FF0000"/>
                <w:szCs w:val="21"/>
              </w:rPr>
              <w:t>8</w:t>
            </w:r>
          </w:p>
        </w:tc>
      </w:tr>
      <w:tr w:rsidR="00533FB8" w:rsidRPr="00533FB8" w14:paraId="7567E770" w14:textId="77777777" w:rsidTr="00AE2FBD">
        <w:trPr>
          <w:trHeight w:val="227"/>
          <w:jc w:val="center"/>
        </w:trPr>
        <w:tc>
          <w:tcPr>
            <w:tcW w:w="2928" w:type="pct"/>
            <w:shd w:val="clear" w:color="auto" w:fill="auto"/>
            <w:noWrap/>
            <w:tcMar>
              <w:top w:w="15" w:type="dxa"/>
              <w:left w:w="15" w:type="dxa"/>
              <w:bottom w:w="0" w:type="dxa"/>
              <w:right w:w="15" w:type="dxa"/>
            </w:tcMar>
            <w:hideMark/>
          </w:tcPr>
          <w:p w14:paraId="44E3DADF" w14:textId="0186A7EF" w:rsidR="009664E7" w:rsidRPr="00533FB8" w:rsidRDefault="005D5D5B" w:rsidP="00AE2FBD">
            <w:pPr>
              <w:spacing w:before="60" w:after="60"/>
              <w:ind w:firstLineChars="100" w:firstLine="21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Moderate-low stable</w:t>
            </w:r>
          </w:p>
        </w:tc>
        <w:tc>
          <w:tcPr>
            <w:tcW w:w="1503" w:type="pct"/>
            <w:shd w:val="clear" w:color="auto" w:fill="auto"/>
            <w:noWrap/>
            <w:tcMar>
              <w:top w:w="15" w:type="dxa"/>
              <w:left w:w="15" w:type="dxa"/>
              <w:bottom w:w="0" w:type="dxa"/>
              <w:right w:w="15" w:type="dxa"/>
            </w:tcMar>
          </w:tcPr>
          <w:p w14:paraId="74507CD8"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-0.012 (-0.019, -0.005)</w:t>
            </w:r>
          </w:p>
        </w:tc>
        <w:tc>
          <w:tcPr>
            <w:tcW w:w="569" w:type="pct"/>
            <w:shd w:val="clear" w:color="auto" w:fill="auto"/>
            <w:noWrap/>
            <w:tcMar>
              <w:top w:w="15" w:type="dxa"/>
              <w:left w:w="15" w:type="dxa"/>
              <w:bottom w:w="0" w:type="dxa"/>
              <w:right w:w="15" w:type="dxa"/>
            </w:tcMar>
          </w:tcPr>
          <w:p w14:paraId="4ED25085"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0.001</w:t>
            </w:r>
          </w:p>
        </w:tc>
      </w:tr>
      <w:tr w:rsidR="00533FB8" w:rsidRPr="00533FB8" w14:paraId="3FCC5269" w14:textId="77777777" w:rsidTr="00AE2FBD">
        <w:trPr>
          <w:trHeight w:val="227"/>
          <w:jc w:val="center"/>
        </w:trPr>
        <w:tc>
          <w:tcPr>
            <w:tcW w:w="2928" w:type="pct"/>
            <w:shd w:val="clear" w:color="auto" w:fill="auto"/>
            <w:noWrap/>
            <w:tcMar>
              <w:top w:w="15" w:type="dxa"/>
              <w:left w:w="15" w:type="dxa"/>
              <w:bottom w:w="0" w:type="dxa"/>
              <w:right w:w="15" w:type="dxa"/>
            </w:tcMar>
            <w:hideMark/>
          </w:tcPr>
          <w:p w14:paraId="2E26ADD2" w14:textId="4F70203F" w:rsidR="009664E7" w:rsidRPr="00533FB8" w:rsidRDefault="005D5D5B" w:rsidP="00AE2FBD">
            <w:pPr>
              <w:spacing w:before="60" w:after="60"/>
              <w:ind w:firstLineChars="100" w:firstLine="21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Moderate-high stable</w:t>
            </w:r>
          </w:p>
        </w:tc>
        <w:tc>
          <w:tcPr>
            <w:tcW w:w="1503" w:type="pct"/>
            <w:shd w:val="clear" w:color="auto" w:fill="auto"/>
            <w:noWrap/>
            <w:tcMar>
              <w:top w:w="15" w:type="dxa"/>
              <w:left w:w="15" w:type="dxa"/>
              <w:bottom w:w="0" w:type="dxa"/>
              <w:right w:w="15" w:type="dxa"/>
            </w:tcMar>
          </w:tcPr>
          <w:p w14:paraId="1CE72E21"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-0.015 (-0.032, 0.001)</w:t>
            </w:r>
          </w:p>
        </w:tc>
        <w:tc>
          <w:tcPr>
            <w:tcW w:w="569" w:type="pct"/>
            <w:shd w:val="clear" w:color="auto" w:fill="auto"/>
            <w:noWrap/>
            <w:tcMar>
              <w:top w:w="15" w:type="dxa"/>
              <w:left w:w="15" w:type="dxa"/>
              <w:bottom w:w="0" w:type="dxa"/>
              <w:right w:w="15" w:type="dxa"/>
            </w:tcMar>
          </w:tcPr>
          <w:p w14:paraId="6BE15D7C"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0.072</w:t>
            </w:r>
          </w:p>
        </w:tc>
      </w:tr>
      <w:tr w:rsidR="00533FB8" w:rsidRPr="00533FB8" w14:paraId="442064D9" w14:textId="77777777" w:rsidTr="00AE2FBD">
        <w:trPr>
          <w:trHeight w:val="227"/>
          <w:jc w:val="center"/>
        </w:trPr>
        <w:tc>
          <w:tcPr>
            <w:tcW w:w="2928" w:type="pct"/>
            <w:tcBorders>
              <w:top w:val="nil"/>
              <w:left w:val="nil"/>
              <w:bottom w:val="single" w:sz="4" w:space="0" w:color="auto"/>
              <w:right w:val="nil"/>
            </w:tcBorders>
            <w:shd w:val="clear" w:color="auto" w:fill="auto"/>
            <w:noWrap/>
            <w:tcMar>
              <w:top w:w="15" w:type="dxa"/>
              <w:left w:w="15" w:type="dxa"/>
              <w:bottom w:w="0" w:type="dxa"/>
              <w:right w:w="15" w:type="dxa"/>
            </w:tcMar>
            <w:hideMark/>
          </w:tcPr>
          <w:p w14:paraId="1C82636F" w14:textId="33ACABF8" w:rsidR="009664E7" w:rsidRPr="00533FB8" w:rsidRDefault="005D5D5B" w:rsidP="00AE2FBD">
            <w:pPr>
              <w:spacing w:before="60" w:after="60"/>
              <w:ind w:firstLineChars="100" w:firstLine="21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Moderate-decreasing</w:t>
            </w:r>
          </w:p>
        </w:tc>
        <w:tc>
          <w:tcPr>
            <w:tcW w:w="1503" w:type="pct"/>
            <w:tcBorders>
              <w:top w:val="nil"/>
              <w:left w:val="nil"/>
              <w:bottom w:val="single" w:sz="4" w:space="0" w:color="auto"/>
              <w:right w:val="nil"/>
            </w:tcBorders>
            <w:shd w:val="clear" w:color="auto" w:fill="auto"/>
            <w:noWrap/>
            <w:tcMar>
              <w:top w:w="15" w:type="dxa"/>
              <w:left w:w="15" w:type="dxa"/>
              <w:bottom w:w="0" w:type="dxa"/>
              <w:right w:w="15" w:type="dxa"/>
            </w:tcMar>
          </w:tcPr>
          <w:p w14:paraId="512D5245"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-0.007 (-0.037, 0.022)</w:t>
            </w:r>
          </w:p>
        </w:tc>
        <w:tc>
          <w:tcPr>
            <w:tcW w:w="569" w:type="pct"/>
            <w:tcBorders>
              <w:top w:val="nil"/>
              <w:left w:val="nil"/>
              <w:bottom w:val="single" w:sz="4" w:space="0" w:color="auto"/>
              <w:right w:val="nil"/>
            </w:tcBorders>
            <w:shd w:val="clear" w:color="auto" w:fill="auto"/>
            <w:noWrap/>
            <w:tcMar>
              <w:top w:w="15" w:type="dxa"/>
              <w:left w:w="15" w:type="dxa"/>
              <w:bottom w:w="0" w:type="dxa"/>
              <w:right w:w="15" w:type="dxa"/>
            </w:tcMar>
          </w:tcPr>
          <w:p w14:paraId="52B9FCB4" w14:textId="22CB6315"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0.6</w:t>
            </w:r>
            <w:r w:rsidR="00964C1C" w:rsidRPr="00533FB8">
              <w:rPr>
                <w:rFonts w:ascii="Times New Roman Uni" w:eastAsia="Times New Roman Uni" w:hAnsi="Times New Roman Uni" w:cs="Times New Roman Uni"/>
                <w:color w:val="FF0000"/>
                <w:szCs w:val="21"/>
              </w:rPr>
              <w:t>29</w:t>
            </w:r>
          </w:p>
        </w:tc>
      </w:tr>
    </w:tbl>
    <w:p w14:paraId="6ECDDCD2" w14:textId="47174092" w:rsidR="009F5C0E" w:rsidRPr="00533FB8" w:rsidRDefault="009F5C0E" w:rsidP="009F5C0E">
      <w:pPr>
        <w:spacing w:line="480" w:lineRule="auto"/>
        <w:contextualSpacing/>
        <w:mirrorIndents/>
        <w:rPr>
          <w:rFonts w:ascii="Times New Roman" w:hAnsi="Times New Roman"/>
          <w:color w:val="FF0000"/>
          <w:sz w:val="22"/>
        </w:rPr>
      </w:pPr>
      <w:proofErr w:type="spellStart"/>
      <w:proofErr w:type="gramStart"/>
      <w:r w:rsidRPr="00533FB8">
        <w:rPr>
          <w:color w:val="FF0000"/>
          <w:sz w:val="22"/>
          <w:vertAlign w:val="superscript"/>
        </w:rPr>
        <w:t>a</w:t>
      </w:r>
      <w:proofErr w:type="spellEnd"/>
      <w:proofErr w:type="gramEnd"/>
      <w:r w:rsidRPr="00533FB8">
        <w:rPr>
          <w:rFonts w:ascii="Times New Roman" w:hAnsi="Times New Roman"/>
          <w:color w:val="FF0000"/>
          <w:sz w:val="22"/>
          <w:vertAlign w:val="superscript"/>
        </w:rPr>
        <w:t xml:space="preserve"> </w:t>
      </w:r>
      <w:r w:rsidRPr="00533FB8">
        <w:rPr>
          <w:rFonts w:ascii="Times New Roman" w:hAnsi="Times New Roman"/>
          <w:color w:val="FF0000"/>
          <w:sz w:val="22"/>
        </w:rPr>
        <w:t>Adjusted covariates included age, sex, ethnicity, education, cohabitation status, body mass index,</w:t>
      </w:r>
      <w:r w:rsidR="00964C1C" w:rsidRPr="00533FB8">
        <w:rPr>
          <w:rFonts w:ascii="Times New Roman" w:hAnsi="Times New Roman"/>
          <w:color w:val="FF0000"/>
          <w:sz w:val="22"/>
        </w:rPr>
        <w:t xml:space="preserve"> </w:t>
      </w:r>
      <w:r w:rsidRPr="00533FB8">
        <w:rPr>
          <w:rFonts w:ascii="Times New Roman" w:hAnsi="Times New Roman"/>
          <w:color w:val="FF0000"/>
          <w:sz w:val="22"/>
        </w:rPr>
        <w:t>diabetes, stroke, cardiovascular diseases, hyperlipidemia as well as total number of waves reporting current smoking, alcohol consumption, physical activity, depressive symptoms, and antihypertensive medication usage.</w:t>
      </w:r>
    </w:p>
    <w:p w14:paraId="29C9C268" w14:textId="77777777" w:rsidR="009664E7" w:rsidRPr="00533FB8" w:rsidRDefault="009664E7" w:rsidP="009664E7">
      <w:pPr>
        <w:pStyle w:val="Sansinterligne"/>
        <w:spacing w:before="120" w:after="240"/>
        <w:ind w:firstLineChars="200" w:firstLine="420"/>
        <w:contextualSpacing/>
        <w:mirrorIndents/>
        <w:jc w:val="both"/>
        <w:rPr>
          <w:rFonts w:ascii="Times New Roman Uni" w:eastAsia="Times New Roman Uni" w:hAnsi="Times New Roman Uni" w:cs="Times New Roman Uni"/>
          <w:color w:val="FF0000"/>
          <w:sz w:val="21"/>
          <w:szCs w:val="21"/>
          <w:lang w:eastAsia="zh-CN"/>
        </w:rPr>
      </w:pPr>
    </w:p>
    <w:p w14:paraId="3C33E700" w14:textId="6061DF45" w:rsidR="009664E7" w:rsidRPr="00533FB8" w:rsidRDefault="009664E7">
      <w:pPr>
        <w:widowControl/>
        <w:jc w:val="left"/>
        <w:rPr>
          <w:rFonts w:ascii="Times New Roman Uni" w:eastAsia="Times New Roman Uni" w:hAnsi="Times New Roman Uni" w:cs="Times New Roman Uni"/>
          <w:color w:val="FF0000"/>
          <w:kern w:val="0"/>
          <w:szCs w:val="21"/>
        </w:rPr>
      </w:pPr>
      <w:r w:rsidRPr="00533FB8">
        <w:rPr>
          <w:rFonts w:ascii="Times New Roman Uni" w:eastAsia="Times New Roman Uni" w:hAnsi="Times New Roman Uni" w:cs="Times New Roman Uni"/>
          <w:color w:val="FF0000"/>
          <w:szCs w:val="21"/>
        </w:rPr>
        <w:br w:type="page"/>
      </w:r>
    </w:p>
    <w:p w14:paraId="2E31AEF6" w14:textId="11D64A1B" w:rsidR="009664E7" w:rsidRPr="00533FB8" w:rsidRDefault="009664E7" w:rsidP="009664E7">
      <w:pPr>
        <w:spacing w:before="240" w:after="120" w:line="400" w:lineRule="exact"/>
        <w:jc w:val="center"/>
        <w:rPr>
          <w:rFonts w:ascii="Times New Roman Uni" w:eastAsia="Times New Roman Uni" w:hAnsi="Times New Roman Uni" w:cs="Times New Roman Uni"/>
          <w:b/>
          <w:bCs/>
          <w:iCs/>
          <w:color w:val="FF0000"/>
          <w:sz w:val="24"/>
          <w:szCs w:val="24"/>
        </w:rPr>
      </w:pPr>
      <w:r w:rsidRPr="00533FB8">
        <w:rPr>
          <w:rFonts w:ascii="Times New Roman Uni" w:eastAsia="Times New Roman Uni" w:hAnsi="Times New Roman Uni" w:cs="Times New Roman Uni"/>
          <w:b/>
          <w:bCs/>
          <w:iCs/>
          <w:color w:val="FF0000"/>
          <w:sz w:val="24"/>
          <w:szCs w:val="24"/>
        </w:rPr>
        <w:lastRenderedPageBreak/>
        <w:t>T</w:t>
      </w:r>
      <w:r w:rsidRPr="00533FB8">
        <w:rPr>
          <w:rFonts w:ascii="Times New Roman Uni" w:eastAsia="Times New Roman Uni" w:hAnsi="Times New Roman Uni" w:cs="Times New Roman Uni" w:hint="eastAsia"/>
          <w:b/>
          <w:bCs/>
          <w:iCs/>
          <w:color w:val="FF0000"/>
          <w:sz w:val="24"/>
          <w:szCs w:val="24"/>
        </w:rPr>
        <w:t>able</w:t>
      </w:r>
      <w:r w:rsidRPr="00533FB8">
        <w:rPr>
          <w:rFonts w:ascii="Times New Roman Uni" w:eastAsia="Times New Roman Uni" w:hAnsi="Times New Roman Uni" w:cs="Times New Roman Uni"/>
          <w:b/>
          <w:bCs/>
          <w:iCs/>
          <w:color w:val="FF0000"/>
          <w:sz w:val="24"/>
          <w:szCs w:val="24"/>
        </w:rPr>
        <w:t xml:space="preserve"> S</w:t>
      </w:r>
      <w:r w:rsidR="005D5D5B" w:rsidRPr="00533FB8">
        <w:rPr>
          <w:rFonts w:ascii="Times New Roman Uni" w:eastAsia="Times New Roman Uni" w:hAnsi="Times New Roman Uni" w:cs="Times New Roman Uni"/>
          <w:b/>
          <w:bCs/>
          <w:iCs/>
          <w:color w:val="FF0000"/>
          <w:sz w:val="24"/>
          <w:szCs w:val="24"/>
        </w:rPr>
        <w:t>3</w:t>
      </w:r>
      <w:r w:rsidRPr="00533FB8">
        <w:rPr>
          <w:rFonts w:ascii="Times New Roman Uni" w:eastAsia="Times New Roman Uni" w:hAnsi="Times New Roman Uni" w:cs="Times New Roman Uni"/>
          <w:b/>
          <w:bCs/>
          <w:iCs/>
          <w:color w:val="FF0000"/>
          <w:sz w:val="24"/>
          <w:szCs w:val="24"/>
        </w:rPr>
        <w:t xml:space="preserve">. Verbal Fluency impact of </w:t>
      </w:r>
      <w:r w:rsidRPr="00533FB8">
        <w:rPr>
          <w:rFonts w:ascii="Times New Roman Uni" w:eastAsia="Times New Roman Uni" w:hAnsi="Times New Roman Uni" w:cs="Times New Roman Uni" w:hint="eastAsia"/>
          <w:b/>
          <w:bCs/>
          <w:iCs/>
          <w:color w:val="FF0000"/>
          <w:sz w:val="24"/>
          <w:szCs w:val="24"/>
        </w:rPr>
        <w:t>trajectories</w:t>
      </w:r>
      <w:r w:rsidRPr="00533FB8">
        <w:rPr>
          <w:rFonts w:ascii="Times New Roman Uni" w:eastAsia="Times New Roman Uni" w:hAnsi="Times New Roman Uni" w:cs="Times New Roman Uni"/>
          <w:b/>
          <w:bCs/>
          <w:iCs/>
          <w:color w:val="FF0000"/>
          <w:sz w:val="24"/>
          <w:szCs w:val="24"/>
        </w:rPr>
        <w:t xml:space="preserve"> </w:t>
      </w:r>
      <w:r w:rsidRPr="00533FB8">
        <w:rPr>
          <w:rFonts w:ascii="Times New Roman Uni" w:eastAsia="Times New Roman Uni" w:hAnsi="Times New Roman Uni" w:cs="Times New Roman Uni" w:hint="eastAsia"/>
          <w:b/>
          <w:bCs/>
          <w:iCs/>
          <w:color w:val="FF0000"/>
          <w:sz w:val="24"/>
          <w:szCs w:val="24"/>
        </w:rPr>
        <w:t>of blood</w:t>
      </w:r>
      <w:r w:rsidRPr="00533FB8">
        <w:rPr>
          <w:rFonts w:ascii="Times New Roman Uni" w:eastAsia="Times New Roman Uni" w:hAnsi="Times New Roman Uni" w:cs="Times New Roman Uni"/>
          <w:b/>
          <w:bCs/>
          <w:iCs/>
          <w:color w:val="FF0000"/>
          <w:sz w:val="24"/>
          <w:szCs w:val="24"/>
        </w:rPr>
        <w:t xml:space="preserve"> </w:t>
      </w:r>
      <w:r w:rsidRPr="00533FB8">
        <w:rPr>
          <w:rFonts w:ascii="Times New Roman Uni" w:eastAsia="Times New Roman Uni" w:hAnsi="Times New Roman Uni" w:cs="Times New Roman Uni" w:hint="eastAsia"/>
          <w:b/>
          <w:bCs/>
          <w:iCs/>
          <w:color w:val="FF0000"/>
          <w:sz w:val="24"/>
          <w:szCs w:val="24"/>
        </w:rPr>
        <w:t>pressure</w:t>
      </w:r>
      <w:r w:rsidRPr="00533FB8">
        <w:rPr>
          <w:rFonts w:ascii="Times New Roman Uni" w:eastAsia="Times New Roman Uni" w:hAnsi="Times New Roman Uni" w:cs="Times New Roman Uni"/>
          <w:b/>
          <w:bCs/>
          <w:iCs/>
          <w:color w:val="FF0000"/>
          <w:sz w:val="24"/>
          <w:szCs w:val="24"/>
        </w:rPr>
        <w:t>s</w:t>
      </w:r>
    </w:p>
    <w:tbl>
      <w:tblPr>
        <w:tblW w:w="5000" w:type="pct"/>
        <w:jc w:val="center"/>
        <w:tblCellMar>
          <w:left w:w="0" w:type="dxa"/>
          <w:right w:w="0" w:type="dxa"/>
        </w:tblCellMar>
        <w:tblLook w:val="04A0" w:firstRow="1" w:lastRow="0" w:firstColumn="1" w:lastColumn="0" w:noHBand="0" w:noVBand="1"/>
      </w:tblPr>
      <w:tblGrid>
        <w:gridCol w:w="5246"/>
        <w:gridCol w:w="2693"/>
        <w:gridCol w:w="1019"/>
      </w:tblGrid>
      <w:tr w:rsidR="00533FB8" w:rsidRPr="00533FB8" w14:paraId="2D179098" w14:textId="77777777" w:rsidTr="00AE2FBD">
        <w:trPr>
          <w:trHeight w:val="567"/>
          <w:jc w:val="center"/>
        </w:trPr>
        <w:tc>
          <w:tcPr>
            <w:tcW w:w="2928" w:type="pct"/>
            <w:vMerge w:val="restart"/>
            <w:tcBorders>
              <w:top w:val="single" w:sz="4" w:space="0" w:color="auto"/>
              <w:left w:val="nil"/>
              <w:bottom w:val="single" w:sz="4" w:space="0" w:color="000000"/>
              <w:right w:val="nil"/>
            </w:tcBorders>
            <w:shd w:val="clear" w:color="auto" w:fill="auto"/>
            <w:noWrap/>
            <w:tcMar>
              <w:top w:w="15" w:type="dxa"/>
              <w:left w:w="15" w:type="dxa"/>
              <w:bottom w:w="0" w:type="dxa"/>
              <w:right w:w="15" w:type="dxa"/>
            </w:tcMar>
            <w:vAlign w:val="center"/>
            <w:hideMark/>
          </w:tcPr>
          <w:p w14:paraId="4311E38A"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Trajectories of blood pressure</w:t>
            </w:r>
          </w:p>
        </w:tc>
        <w:tc>
          <w:tcPr>
            <w:tcW w:w="2072" w:type="pct"/>
            <w:gridSpan w:val="2"/>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20530C9C" w14:textId="055F1762" w:rsidR="009664E7" w:rsidRPr="00533FB8" w:rsidRDefault="000D6A8D" w:rsidP="00AE2FBD">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D</w:t>
            </w:r>
            <w:r w:rsidR="009664E7" w:rsidRPr="00533FB8">
              <w:rPr>
                <w:rFonts w:ascii="Times New Roman Uni" w:eastAsia="Times New Roman Uni" w:hAnsi="Times New Roman Uni" w:cs="Times New Roman Uni"/>
                <w:color w:val="FF0000"/>
                <w:szCs w:val="21"/>
              </w:rPr>
              <w:t>ecline rate (SD/year)</w:t>
            </w:r>
          </w:p>
        </w:tc>
      </w:tr>
      <w:tr w:rsidR="00533FB8" w:rsidRPr="00533FB8" w14:paraId="3C682E50" w14:textId="77777777" w:rsidTr="00AE2FBD">
        <w:trPr>
          <w:trHeight w:val="567"/>
          <w:jc w:val="center"/>
        </w:trPr>
        <w:tc>
          <w:tcPr>
            <w:tcW w:w="2928" w:type="pct"/>
            <w:vMerge/>
            <w:tcBorders>
              <w:top w:val="single" w:sz="4" w:space="0" w:color="auto"/>
              <w:left w:val="nil"/>
              <w:bottom w:val="single" w:sz="4" w:space="0" w:color="000000"/>
              <w:right w:val="nil"/>
            </w:tcBorders>
            <w:vAlign w:val="center"/>
            <w:hideMark/>
          </w:tcPr>
          <w:p w14:paraId="7C12DB7A"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p>
        </w:tc>
        <w:tc>
          <w:tcPr>
            <w:tcW w:w="1503" w:type="pct"/>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A7AC35D" w14:textId="345F7501"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vertAlign w:val="superscript"/>
              </w:rPr>
            </w:pPr>
            <w:r w:rsidRPr="00533FB8">
              <w:rPr>
                <w:rFonts w:ascii="Times New Roman Uni" w:eastAsia="Times New Roman Uni" w:hAnsi="Times New Roman Uni" w:cs="Times New Roman Uni"/>
                <w:color w:val="FF0000"/>
                <w:szCs w:val="21"/>
              </w:rPr>
              <w:t>β (95%</w:t>
            </w:r>
            <w:r w:rsidR="006A0E3D" w:rsidRPr="00533FB8">
              <w:rPr>
                <w:rFonts w:ascii="Times New Roman Uni" w:eastAsia="Times New Roman Uni" w:hAnsi="Times New Roman Uni" w:cs="Times New Roman Uni"/>
                <w:color w:val="FF0000"/>
                <w:szCs w:val="21"/>
              </w:rPr>
              <w:t xml:space="preserve"> </w:t>
            </w:r>
            <w:r w:rsidRPr="00533FB8">
              <w:rPr>
                <w:rFonts w:ascii="Times New Roman Uni" w:eastAsia="Times New Roman Uni" w:hAnsi="Times New Roman Uni" w:cs="Times New Roman Uni"/>
                <w:color w:val="FF0000"/>
                <w:szCs w:val="21"/>
              </w:rPr>
              <w:t>CI)</w:t>
            </w:r>
            <w:r w:rsidR="006A0E3D" w:rsidRPr="00533FB8">
              <w:rPr>
                <w:rFonts w:ascii="Times New Roman Uni" w:eastAsia="Times New Roman Uni" w:hAnsi="Times New Roman Uni" w:cs="Times New Roman Uni"/>
                <w:color w:val="FF0000"/>
                <w:szCs w:val="21"/>
              </w:rPr>
              <w:t xml:space="preserve"> </w:t>
            </w:r>
            <w:r w:rsidR="009F5C0E" w:rsidRPr="00533FB8">
              <w:rPr>
                <w:rFonts w:ascii="Times New Roman Uni" w:eastAsia="Times New Roman Uni" w:hAnsi="Times New Roman Uni" w:cs="Times New Roman Uni"/>
                <w:color w:val="FF0000"/>
                <w:szCs w:val="21"/>
                <w:vertAlign w:val="superscript"/>
              </w:rPr>
              <w:t>a</w:t>
            </w:r>
          </w:p>
        </w:tc>
        <w:tc>
          <w:tcPr>
            <w:tcW w:w="569" w:type="pct"/>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2A5C44A"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i/>
                <w:color w:val="FF0000"/>
                <w:szCs w:val="21"/>
              </w:rPr>
              <w:t>P</w:t>
            </w:r>
            <w:r w:rsidRPr="00533FB8">
              <w:rPr>
                <w:rFonts w:ascii="Times New Roman Uni" w:eastAsia="Times New Roman Uni" w:hAnsi="Times New Roman Uni" w:cs="Times New Roman Uni"/>
                <w:color w:val="FF0000"/>
                <w:szCs w:val="21"/>
              </w:rPr>
              <w:t xml:space="preserve"> value</w:t>
            </w:r>
          </w:p>
        </w:tc>
      </w:tr>
      <w:tr w:rsidR="00533FB8" w:rsidRPr="00533FB8" w14:paraId="742C67F6" w14:textId="77777777" w:rsidTr="00AE2FBD">
        <w:trPr>
          <w:trHeight w:val="227"/>
          <w:jc w:val="center"/>
        </w:trPr>
        <w:tc>
          <w:tcPr>
            <w:tcW w:w="2928" w:type="pct"/>
            <w:shd w:val="clear" w:color="auto" w:fill="auto"/>
            <w:noWrap/>
            <w:tcMar>
              <w:top w:w="15" w:type="dxa"/>
              <w:left w:w="15" w:type="dxa"/>
              <w:bottom w:w="0" w:type="dxa"/>
              <w:right w:w="15" w:type="dxa"/>
            </w:tcMar>
          </w:tcPr>
          <w:p w14:paraId="03C58E54" w14:textId="77777777" w:rsidR="009664E7" w:rsidRPr="00533FB8" w:rsidRDefault="009664E7" w:rsidP="00AE2FBD">
            <w:pPr>
              <w:spacing w:before="60" w:after="60"/>
              <w:contextualSpacing/>
              <w:mirrorIndents/>
              <w:rPr>
                <w:rFonts w:ascii="Times New Roman Uni" w:eastAsia="Times New Roman Uni" w:hAnsi="Times New Roman Uni" w:cs="Times New Roman Uni"/>
                <w:b/>
                <w:color w:val="FF0000"/>
                <w:szCs w:val="21"/>
              </w:rPr>
            </w:pPr>
            <w:r w:rsidRPr="00533FB8">
              <w:rPr>
                <w:rFonts w:ascii="Times New Roman Uni" w:eastAsia="Times New Roman Uni" w:hAnsi="Times New Roman Uni" w:cs="Times New Roman Uni"/>
                <w:b/>
                <w:color w:val="FF0000"/>
                <w:szCs w:val="21"/>
              </w:rPr>
              <w:t>Trajectories of systolic blood pressure</w:t>
            </w:r>
          </w:p>
        </w:tc>
        <w:tc>
          <w:tcPr>
            <w:tcW w:w="1503" w:type="pct"/>
            <w:shd w:val="clear" w:color="auto" w:fill="auto"/>
            <w:noWrap/>
            <w:tcMar>
              <w:top w:w="15" w:type="dxa"/>
              <w:left w:w="15" w:type="dxa"/>
              <w:bottom w:w="0" w:type="dxa"/>
              <w:right w:w="15" w:type="dxa"/>
            </w:tcMar>
          </w:tcPr>
          <w:p w14:paraId="4CF1E922" w14:textId="77777777" w:rsidR="009664E7" w:rsidRPr="00533FB8" w:rsidRDefault="009664E7" w:rsidP="00AE2FBD">
            <w:pPr>
              <w:spacing w:before="60" w:after="60"/>
              <w:contextualSpacing/>
              <w:mirrorIndents/>
              <w:rPr>
                <w:rFonts w:ascii="Times New Roman Uni" w:eastAsia="Times New Roman Uni" w:hAnsi="Times New Roman Uni" w:cs="Times New Roman Uni"/>
                <w:b/>
                <w:color w:val="FF0000"/>
                <w:szCs w:val="21"/>
              </w:rPr>
            </w:pPr>
          </w:p>
        </w:tc>
        <w:tc>
          <w:tcPr>
            <w:tcW w:w="569" w:type="pct"/>
            <w:shd w:val="clear" w:color="auto" w:fill="auto"/>
            <w:noWrap/>
            <w:tcMar>
              <w:top w:w="15" w:type="dxa"/>
              <w:left w:w="15" w:type="dxa"/>
              <w:bottom w:w="0" w:type="dxa"/>
              <w:right w:w="15" w:type="dxa"/>
            </w:tcMar>
          </w:tcPr>
          <w:p w14:paraId="7789952A" w14:textId="77777777" w:rsidR="009664E7" w:rsidRPr="00533FB8" w:rsidRDefault="009664E7" w:rsidP="00AE2FBD">
            <w:pPr>
              <w:spacing w:before="60" w:after="60"/>
              <w:contextualSpacing/>
              <w:mirrorIndents/>
              <w:rPr>
                <w:rFonts w:ascii="Times New Roman Uni" w:eastAsia="Times New Roman Uni" w:hAnsi="Times New Roman Uni" w:cs="Times New Roman Uni"/>
                <w:b/>
                <w:color w:val="FF0000"/>
                <w:szCs w:val="21"/>
              </w:rPr>
            </w:pPr>
          </w:p>
        </w:tc>
      </w:tr>
      <w:tr w:rsidR="00533FB8" w:rsidRPr="00533FB8" w14:paraId="15DC94FE" w14:textId="77777777" w:rsidTr="00AE2FBD">
        <w:trPr>
          <w:trHeight w:val="227"/>
          <w:jc w:val="center"/>
        </w:trPr>
        <w:tc>
          <w:tcPr>
            <w:tcW w:w="2928" w:type="pct"/>
            <w:shd w:val="clear" w:color="auto" w:fill="auto"/>
            <w:noWrap/>
            <w:tcMar>
              <w:top w:w="15" w:type="dxa"/>
              <w:left w:w="15" w:type="dxa"/>
              <w:bottom w:w="0" w:type="dxa"/>
              <w:right w:w="15" w:type="dxa"/>
            </w:tcMar>
          </w:tcPr>
          <w:p w14:paraId="669D445F" w14:textId="437EA457" w:rsidR="009664E7" w:rsidRPr="00533FB8" w:rsidRDefault="009664E7" w:rsidP="00AE2FBD">
            <w:pPr>
              <w:spacing w:before="60" w:after="60"/>
              <w:ind w:firstLineChars="100" w:firstLine="21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Normal-stable</w:t>
            </w:r>
          </w:p>
        </w:tc>
        <w:tc>
          <w:tcPr>
            <w:tcW w:w="1503" w:type="pct"/>
            <w:shd w:val="clear" w:color="auto" w:fill="auto"/>
            <w:noWrap/>
            <w:tcMar>
              <w:top w:w="15" w:type="dxa"/>
              <w:left w:w="15" w:type="dxa"/>
              <w:bottom w:w="0" w:type="dxa"/>
              <w:right w:w="15" w:type="dxa"/>
            </w:tcMar>
          </w:tcPr>
          <w:p w14:paraId="3A54E207"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Reference</w:t>
            </w:r>
          </w:p>
        </w:tc>
        <w:tc>
          <w:tcPr>
            <w:tcW w:w="569" w:type="pct"/>
            <w:shd w:val="clear" w:color="auto" w:fill="auto"/>
            <w:noWrap/>
            <w:tcMar>
              <w:top w:w="15" w:type="dxa"/>
              <w:left w:w="15" w:type="dxa"/>
              <w:bottom w:w="0" w:type="dxa"/>
              <w:right w:w="15" w:type="dxa"/>
            </w:tcMar>
          </w:tcPr>
          <w:p w14:paraId="65700780"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p>
        </w:tc>
      </w:tr>
      <w:tr w:rsidR="00533FB8" w:rsidRPr="00533FB8" w14:paraId="08E31BFF" w14:textId="77777777" w:rsidTr="00AE2FBD">
        <w:trPr>
          <w:trHeight w:val="227"/>
          <w:jc w:val="center"/>
        </w:trPr>
        <w:tc>
          <w:tcPr>
            <w:tcW w:w="2928" w:type="pct"/>
            <w:shd w:val="clear" w:color="auto" w:fill="auto"/>
            <w:noWrap/>
            <w:tcMar>
              <w:top w:w="15" w:type="dxa"/>
              <w:left w:w="15" w:type="dxa"/>
              <w:bottom w:w="0" w:type="dxa"/>
              <w:right w:w="15" w:type="dxa"/>
            </w:tcMar>
            <w:hideMark/>
          </w:tcPr>
          <w:p w14:paraId="4A4C7F6F" w14:textId="38338E5D" w:rsidR="009664E7" w:rsidRPr="00533FB8" w:rsidRDefault="005D5D5B" w:rsidP="00AE2FBD">
            <w:pPr>
              <w:spacing w:before="60" w:after="60"/>
              <w:ind w:firstLineChars="100" w:firstLine="21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Normal-high stable</w:t>
            </w:r>
          </w:p>
        </w:tc>
        <w:tc>
          <w:tcPr>
            <w:tcW w:w="1503" w:type="pct"/>
            <w:shd w:val="clear" w:color="auto" w:fill="auto"/>
            <w:noWrap/>
            <w:tcMar>
              <w:top w:w="15" w:type="dxa"/>
              <w:left w:w="15" w:type="dxa"/>
              <w:bottom w:w="0" w:type="dxa"/>
              <w:right w:w="15" w:type="dxa"/>
            </w:tcMar>
          </w:tcPr>
          <w:p w14:paraId="73C190C6"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-0.010 (-0.018, -0.002)</w:t>
            </w:r>
          </w:p>
        </w:tc>
        <w:tc>
          <w:tcPr>
            <w:tcW w:w="569" w:type="pct"/>
            <w:shd w:val="clear" w:color="auto" w:fill="auto"/>
            <w:noWrap/>
            <w:tcMar>
              <w:top w:w="15" w:type="dxa"/>
              <w:left w:w="15" w:type="dxa"/>
              <w:bottom w:w="0" w:type="dxa"/>
              <w:right w:w="15" w:type="dxa"/>
            </w:tcMar>
          </w:tcPr>
          <w:p w14:paraId="63DBF8C2" w14:textId="12E38668"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0.01</w:t>
            </w:r>
            <w:r w:rsidR="006A0E3D" w:rsidRPr="00533FB8">
              <w:rPr>
                <w:rFonts w:ascii="Times New Roman Uni" w:eastAsia="Times New Roman Uni" w:hAnsi="Times New Roman Uni" w:cs="Times New Roman Uni"/>
                <w:color w:val="FF0000"/>
                <w:szCs w:val="21"/>
              </w:rPr>
              <w:t>9</w:t>
            </w:r>
          </w:p>
        </w:tc>
      </w:tr>
      <w:tr w:rsidR="00533FB8" w:rsidRPr="00533FB8" w14:paraId="3191446E" w14:textId="77777777" w:rsidTr="00AE2FBD">
        <w:trPr>
          <w:trHeight w:val="227"/>
          <w:jc w:val="center"/>
        </w:trPr>
        <w:tc>
          <w:tcPr>
            <w:tcW w:w="2928" w:type="pct"/>
            <w:shd w:val="clear" w:color="auto" w:fill="auto"/>
            <w:noWrap/>
            <w:tcMar>
              <w:top w:w="15" w:type="dxa"/>
              <w:left w:w="15" w:type="dxa"/>
              <w:bottom w:w="0" w:type="dxa"/>
              <w:right w:w="15" w:type="dxa"/>
            </w:tcMar>
            <w:hideMark/>
          </w:tcPr>
          <w:p w14:paraId="0BB5C03C" w14:textId="26A5899F" w:rsidR="009664E7" w:rsidRPr="00533FB8" w:rsidRDefault="005D5D5B" w:rsidP="00AE2FBD">
            <w:pPr>
              <w:spacing w:before="60" w:after="60"/>
              <w:ind w:firstLineChars="100" w:firstLine="21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Moderate-stable</w:t>
            </w:r>
          </w:p>
        </w:tc>
        <w:tc>
          <w:tcPr>
            <w:tcW w:w="1503" w:type="pct"/>
            <w:shd w:val="clear" w:color="auto" w:fill="auto"/>
            <w:noWrap/>
            <w:tcMar>
              <w:top w:w="15" w:type="dxa"/>
              <w:left w:w="15" w:type="dxa"/>
              <w:bottom w:w="0" w:type="dxa"/>
              <w:right w:w="15" w:type="dxa"/>
            </w:tcMar>
          </w:tcPr>
          <w:p w14:paraId="569C72EC"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-0.014 (-0.026, -0.002)</w:t>
            </w:r>
          </w:p>
        </w:tc>
        <w:tc>
          <w:tcPr>
            <w:tcW w:w="569" w:type="pct"/>
            <w:shd w:val="clear" w:color="auto" w:fill="auto"/>
            <w:noWrap/>
            <w:tcMar>
              <w:top w:w="15" w:type="dxa"/>
              <w:left w:w="15" w:type="dxa"/>
              <w:bottom w:w="0" w:type="dxa"/>
              <w:right w:w="15" w:type="dxa"/>
            </w:tcMar>
          </w:tcPr>
          <w:p w14:paraId="4AF19942"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0.026</w:t>
            </w:r>
          </w:p>
        </w:tc>
      </w:tr>
      <w:tr w:rsidR="00533FB8" w:rsidRPr="00533FB8" w14:paraId="72497B7A" w14:textId="77777777" w:rsidTr="00AE2FBD">
        <w:trPr>
          <w:trHeight w:val="227"/>
          <w:jc w:val="center"/>
        </w:trPr>
        <w:tc>
          <w:tcPr>
            <w:tcW w:w="2928" w:type="pct"/>
            <w:shd w:val="clear" w:color="auto" w:fill="auto"/>
            <w:noWrap/>
            <w:tcMar>
              <w:top w:w="15" w:type="dxa"/>
              <w:left w:w="15" w:type="dxa"/>
              <w:bottom w:w="0" w:type="dxa"/>
              <w:right w:w="15" w:type="dxa"/>
            </w:tcMar>
            <w:hideMark/>
          </w:tcPr>
          <w:p w14:paraId="2CFB066E" w14:textId="33C55BBD" w:rsidR="009664E7" w:rsidRPr="00533FB8" w:rsidRDefault="005D5D5B" w:rsidP="00AE2FBD">
            <w:pPr>
              <w:spacing w:before="60" w:after="60"/>
              <w:ind w:firstLineChars="100" w:firstLine="21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High-falling</w:t>
            </w:r>
          </w:p>
        </w:tc>
        <w:tc>
          <w:tcPr>
            <w:tcW w:w="1503" w:type="pct"/>
            <w:shd w:val="clear" w:color="auto" w:fill="auto"/>
            <w:noWrap/>
            <w:tcMar>
              <w:top w:w="15" w:type="dxa"/>
              <w:left w:w="15" w:type="dxa"/>
              <w:bottom w:w="0" w:type="dxa"/>
              <w:right w:w="15" w:type="dxa"/>
            </w:tcMar>
          </w:tcPr>
          <w:p w14:paraId="353274F7"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-0.011 (-0.035, 0.012)</w:t>
            </w:r>
          </w:p>
        </w:tc>
        <w:tc>
          <w:tcPr>
            <w:tcW w:w="569" w:type="pct"/>
            <w:shd w:val="clear" w:color="auto" w:fill="auto"/>
            <w:noWrap/>
            <w:tcMar>
              <w:top w:w="15" w:type="dxa"/>
              <w:left w:w="15" w:type="dxa"/>
              <w:bottom w:w="0" w:type="dxa"/>
              <w:right w:w="15" w:type="dxa"/>
            </w:tcMar>
          </w:tcPr>
          <w:p w14:paraId="6BBDFAC0" w14:textId="24991FEE"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0.34</w:t>
            </w:r>
            <w:r w:rsidR="006A0E3D" w:rsidRPr="00533FB8">
              <w:rPr>
                <w:rFonts w:ascii="Times New Roman Uni" w:eastAsia="Times New Roman Uni" w:hAnsi="Times New Roman Uni" w:cs="Times New Roman Uni"/>
                <w:color w:val="FF0000"/>
                <w:szCs w:val="21"/>
              </w:rPr>
              <w:t>7</w:t>
            </w:r>
          </w:p>
        </w:tc>
      </w:tr>
      <w:tr w:rsidR="00533FB8" w:rsidRPr="00533FB8" w14:paraId="7DDF92C6" w14:textId="77777777" w:rsidTr="00AE2FBD">
        <w:trPr>
          <w:trHeight w:val="227"/>
          <w:jc w:val="center"/>
        </w:trPr>
        <w:tc>
          <w:tcPr>
            <w:tcW w:w="2928" w:type="pct"/>
            <w:shd w:val="clear" w:color="auto" w:fill="auto"/>
            <w:noWrap/>
            <w:tcMar>
              <w:top w:w="15" w:type="dxa"/>
              <w:left w:w="15" w:type="dxa"/>
              <w:bottom w:w="0" w:type="dxa"/>
              <w:right w:w="15" w:type="dxa"/>
            </w:tcMar>
          </w:tcPr>
          <w:p w14:paraId="0812EE89" w14:textId="0B402319" w:rsidR="009664E7" w:rsidRPr="00533FB8" w:rsidRDefault="005D5D5B" w:rsidP="00AE2FBD">
            <w:pPr>
              <w:spacing w:before="60" w:after="60"/>
              <w:ind w:firstLineChars="100" w:firstLine="21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High-stable</w:t>
            </w:r>
          </w:p>
        </w:tc>
        <w:tc>
          <w:tcPr>
            <w:tcW w:w="1503" w:type="pct"/>
            <w:shd w:val="clear" w:color="auto" w:fill="auto"/>
            <w:noWrap/>
            <w:tcMar>
              <w:top w:w="15" w:type="dxa"/>
              <w:left w:w="15" w:type="dxa"/>
              <w:bottom w:w="0" w:type="dxa"/>
              <w:right w:w="15" w:type="dxa"/>
            </w:tcMar>
          </w:tcPr>
          <w:p w14:paraId="5955B0F2"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-0.022 (-0.067, 0.022)</w:t>
            </w:r>
          </w:p>
        </w:tc>
        <w:tc>
          <w:tcPr>
            <w:tcW w:w="569" w:type="pct"/>
            <w:shd w:val="clear" w:color="auto" w:fill="auto"/>
            <w:noWrap/>
            <w:tcMar>
              <w:top w:w="15" w:type="dxa"/>
              <w:left w:w="15" w:type="dxa"/>
              <w:bottom w:w="0" w:type="dxa"/>
              <w:right w:w="15" w:type="dxa"/>
            </w:tcMar>
          </w:tcPr>
          <w:p w14:paraId="47721013" w14:textId="6D4BB292"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0.32</w:t>
            </w:r>
            <w:r w:rsidR="006A0E3D" w:rsidRPr="00533FB8">
              <w:rPr>
                <w:rFonts w:ascii="Times New Roman Uni" w:eastAsia="Times New Roman Uni" w:hAnsi="Times New Roman Uni" w:cs="Times New Roman Uni"/>
                <w:color w:val="FF0000"/>
                <w:szCs w:val="21"/>
              </w:rPr>
              <w:t>5</w:t>
            </w:r>
          </w:p>
        </w:tc>
      </w:tr>
      <w:tr w:rsidR="00533FB8" w:rsidRPr="00533FB8" w14:paraId="629C86C7" w14:textId="77777777" w:rsidTr="00AE2FBD">
        <w:trPr>
          <w:trHeight w:val="227"/>
          <w:jc w:val="center"/>
        </w:trPr>
        <w:tc>
          <w:tcPr>
            <w:tcW w:w="2928" w:type="pct"/>
            <w:shd w:val="clear" w:color="auto" w:fill="auto"/>
            <w:noWrap/>
            <w:tcMar>
              <w:top w:w="15" w:type="dxa"/>
              <w:left w:w="15" w:type="dxa"/>
              <w:bottom w:w="0" w:type="dxa"/>
              <w:right w:w="15" w:type="dxa"/>
            </w:tcMar>
          </w:tcPr>
          <w:p w14:paraId="050EA906" w14:textId="77777777" w:rsidR="009664E7" w:rsidRPr="00533FB8" w:rsidRDefault="009664E7" w:rsidP="00AE2FBD">
            <w:pPr>
              <w:spacing w:before="60" w:after="60"/>
              <w:contextualSpacing/>
              <w:mirrorIndents/>
              <w:rPr>
                <w:rFonts w:ascii="Times New Roman Uni" w:eastAsia="Times New Roman Uni" w:hAnsi="Times New Roman Uni" w:cs="Times New Roman Uni"/>
                <w:b/>
                <w:color w:val="FF0000"/>
                <w:szCs w:val="21"/>
              </w:rPr>
            </w:pPr>
            <w:r w:rsidRPr="00533FB8">
              <w:rPr>
                <w:rFonts w:ascii="Times New Roman Uni" w:eastAsia="Times New Roman Uni" w:hAnsi="Times New Roman Uni" w:cs="Times New Roman Uni"/>
                <w:b/>
                <w:color w:val="FF0000"/>
                <w:szCs w:val="21"/>
              </w:rPr>
              <w:t>Trajectories of diastolic blood pressure</w:t>
            </w:r>
          </w:p>
        </w:tc>
        <w:tc>
          <w:tcPr>
            <w:tcW w:w="1503" w:type="pct"/>
            <w:shd w:val="clear" w:color="auto" w:fill="auto"/>
            <w:noWrap/>
            <w:tcMar>
              <w:top w:w="15" w:type="dxa"/>
              <w:left w:w="15" w:type="dxa"/>
              <w:bottom w:w="0" w:type="dxa"/>
              <w:right w:w="15" w:type="dxa"/>
            </w:tcMar>
          </w:tcPr>
          <w:p w14:paraId="1E76FEA8" w14:textId="77777777" w:rsidR="009664E7" w:rsidRPr="00533FB8" w:rsidRDefault="009664E7" w:rsidP="00AE2FBD">
            <w:pPr>
              <w:spacing w:before="60" w:after="60"/>
              <w:contextualSpacing/>
              <w:mirrorIndents/>
              <w:rPr>
                <w:rFonts w:ascii="Times New Roman Uni" w:eastAsia="Times New Roman Uni" w:hAnsi="Times New Roman Uni" w:cs="Times New Roman Uni"/>
                <w:b/>
                <w:color w:val="FF0000"/>
                <w:szCs w:val="21"/>
              </w:rPr>
            </w:pPr>
          </w:p>
        </w:tc>
        <w:tc>
          <w:tcPr>
            <w:tcW w:w="569" w:type="pct"/>
            <w:shd w:val="clear" w:color="auto" w:fill="auto"/>
            <w:noWrap/>
            <w:tcMar>
              <w:top w:w="15" w:type="dxa"/>
              <w:left w:w="15" w:type="dxa"/>
              <w:bottom w:w="0" w:type="dxa"/>
              <w:right w:w="15" w:type="dxa"/>
            </w:tcMar>
          </w:tcPr>
          <w:p w14:paraId="561444B4" w14:textId="77777777" w:rsidR="009664E7" w:rsidRPr="00533FB8" w:rsidRDefault="009664E7" w:rsidP="00AE2FBD">
            <w:pPr>
              <w:spacing w:before="60" w:after="60"/>
              <w:contextualSpacing/>
              <w:mirrorIndents/>
              <w:rPr>
                <w:rFonts w:ascii="Times New Roman Uni" w:eastAsia="Times New Roman Uni" w:hAnsi="Times New Roman Uni" w:cs="Times New Roman Uni"/>
                <w:b/>
                <w:color w:val="FF0000"/>
                <w:szCs w:val="21"/>
              </w:rPr>
            </w:pPr>
          </w:p>
        </w:tc>
      </w:tr>
      <w:tr w:rsidR="00533FB8" w:rsidRPr="00533FB8" w14:paraId="01A266A8" w14:textId="77777777" w:rsidTr="00AE2FBD">
        <w:trPr>
          <w:trHeight w:val="227"/>
          <w:jc w:val="center"/>
        </w:trPr>
        <w:tc>
          <w:tcPr>
            <w:tcW w:w="2928" w:type="pct"/>
            <w:shd w:val="clear" w:color="auto" w:fill="auto"/>
            <w:noWrap/>
            <w:tcMar>
              <w:top w:w="15" w:type="dxa"/>
              <w:left w:w="15" w:type="dxa"/>
              <w:bottom w:w="0" w:type="dxa"/>
              <w:right w:w="15" w:type="dxa"/>
            </w:tcMar>
          </w:tcPr>
          <w:p w14:paraId="29EB74E2" w14:textId="4894B509" w:rsidR="009664E7" w:rsidRPr="00533FB8" w:rsidRDefault="005D5D5B" w:rsidP="00AE2FBD">
            <w:pPr>
              <w:spacing w:before="60" w:after="60"/>
              <w:ind w:firstLineChars="100" w:firstLine="21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Normal-stable</w:t>
            </w:r>
          </w:p>
        </w:tc>
        <w:tc>
          <w:tcPr>
            <w:tcW w:w="1503" w:type="pct"/>
            <w:shd w:val="clear" w:color="auto" w:fill="auto"/>
            <w:noWrap/>
            <w:tcMar>
              <w:top w:w="15" w:type="dxa"/>
              <w:left w:w="15" w:type="dxa"/>
              <w:bottom w:w="0" w:type="dxa"/>
              <w:right w:w="15" w:type="dxa"/>
            </w:tcMar>
          </w:tcPr>
          <w:p w14:paraId="48EFCDDB"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Reference</w:t>
            </w:r>
          </w:p>
        </w:tc>
        <w:tc>
          <w:tcPr>
            <w:tcW w:w="569" w:type="pct"/>
            <w:shd w:val="clear" w:color="auto" w:fill="auto"/>
            <w:noWrap/>
            <w:tcMar>
              <w:top w:w="15" w:type="dxa"/>
              <w:left w:w="15" w:type="dxa"/>
              <w:bottom w:w="0" w:type="dxa"/>
              <w:right w:w="15" w:type="dxa"/>
            </w:tcMar>
          </w:tcPr>
          <w:p w14:paraId="32B91689"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p>
        </w:tc>
      </w:tr>
      <w:tr w:rsidR="00533FB8" w:rsidRPr="00533FB8" w14:paraId="1CA301F5" w14:textId="77777777" w:rsidTr="00AE2FBD">
        <w:trPr>
          <w:trHeight w:val="227"/>
          <w:jc w:val="center"/>
        </w:trPr>
        <w:tc>
          <w:tcPr>
            <w:tcW w:w="2928" w:type="pct"/>
            <w:shd w:val="clear" w:color="auto" w:fill="auto"/>
            <w:noWrap/>
            <w:tcMar>
              <w:top w:w="15" w:type="dxa"/>
              <w:left w:w="15" w:type="dxa"/>
              <w:bottom w:w="0" w:type="dxa"/>
              <w:right w:w="15" w:type="dxa"/>
            </w:tcMar>
          </w:tcPr>
          <w:p w14:paraId="4E48E930" w14:textId="32AF8D79" w:rsidR="009664E7" w:rsidRPr="00533FB8" w:rsidRDefault="005D5D5B" w:rsidP="00AE2FBD">
            <w:pPr>
              <w:spacing w:before="60" w:after="60"/>
              <w:ind w:firstLineChars="100" w:firstLine="21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Low-stable</w:t>
            </w:r>
          </w:p>
        </w:tc>
        <w:tc>
          <w:tcPr>
            <w:tcW w:w="1503" w:type="pct"/>
            <w:shd w:val="clear" w:color="auto" w:fill="auto"/>
            <w:noWrap/>
            <w:tcMar>
              <w:top w:w="15" w:type="dxa"/>
              <w:left w:w="15" w:type="dxa"/>
              <w:bottom w:w="0" w:type="dxa"/>
              <w:right w:w="15" w:type="dxa"/>
            </w:tcMar>
          </w:tcPr>
          <w:p w14:paraId="5E26AC15"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-0.008 (-0.024, 0.009)</w:t>
            </w:r>
          </w:p>
        </w:tc>
        <w:tc>
          <w:tcPr>
            <w:tcW w:w="569" w:type="pct"/>
            <w:shd w:val="clear" w:color="auto" w:fill="auto"/>
            <w:noWrap/>
            <w:tcMar>
              <w:top w:w="15" w:type="dxa"/>
              <w:left w:w="15" w:type="dxa"/>
              <w:bottom w:w="0" w:type="dxa"/>
              <w:right w:w="15" w:type="dxa"/>
            </w:tcMar>
          </w:tcPr>
          <w:p w14:paraId="0CA4782D" w14:textId="56101A6A"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0.35</w:t>
            </w:r>
            <w:r w:rsidR="006A0E3D" w:rsidRPr="00533FB8">
              <w:rPr>
                <w:rFonts w:ascii="Times New Roman Uni" w:eastAsia="Times New Roman Uni" w:hAnsi="Times New Roman Uni" w:cs="Times New Roman Uni"/>
                <w:color w:val="FF0000"/>
                <w:szCs w:val="21"/>
              </w:rPr>
              <w:t>1</w:t>
            </w:r>
          </w:p>
        </w:tc>
      </w:tr>
      <w:tr w:rsidR="00533FB8" w:rsidRPr="00533FB8" w14:paraId="4E4AE337" w14:textId="77777777" w:rsidTr="00AE2FBD">
        <w:trPr>
          <w:trHeight w:val="227"/>
          <w:jc w:val="center"/>
        </w:trPr>
        <w:tc>
          <w:tcPr>
            <w:tcW w:w="2928" w:type="pct"/>
            <w:shd w:val="clear" w:color="auto" w:fill="auto"/>
            <w:noWrap/>
            <w:tcMar>
              <w:top w:w="15" w:type="dxa"/>
              <w:left w:w="15" w:type="dxa"/>
              <w:bottom w:w="0" w:type="dxa"/>
              <w:right w:w="15" w:type="dxa"/>
            </w:tcMar>
            <w:hideMark/>
          </w:tcPr>
          <w:p w14:paraId="348EE2E8" w14:textId="63321BB5" w:rsidR="009664E7" w:rsidRPr="00533FB8" w:rsidRDefault="005D5D5B" w:rsidP="00AE2FBD">
            <w:pPr>
              <w:spacing w:before="60" w:after="60"/>
              <w:ind w:firstLineChars="100" w:firstLine="21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Moderate-low stable</w:t>
            </w:r>
          </w:p>
        </w:tc>
        <w:tc>
          <w:tcPr>
            <w:tcW w:w="1503" w:type="pct"/>
            <w:shd w:val="clear" w:color="auto" w:fill="auto"/>
            <w:noWrap/>
            <w:tcMar>
              <w:top w:w="15" w:type="dxa"/>
              <w:left w:w="15" w:type="dxa"/>
              <w:bottom w:w="0" w:type="dxa"/>
              <w:right w:w="15" w:type="dxa"/>
            </w:tcMar>
          </w:tcPr>
          <w:p w14:paraId="68A39C05"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-0.007 (-0.015, 0.000)</w:t>
            </w:r>
          </w:p>
        </w:tc>
        <w:tc>
          <w:tcPr>
            <w:tcW w:w="569" w:type="pct"/>
            <w:shd w:val="clear" w:color="auto" w:fill="auto"/>
            <w:noWrap/>
            <w:tcMar>
              <w:top w:w="15" w:type="dxa"/>
              <w:left w:w="15" w:type="dxa"/>
              <w:bottom w:w="0" w:type="dxa"/>
              <w:right w:w="15" w:type="dxa"/>
            </w:tcMar>
          </w:tcPr>
          <w:p w14:paraId="67A55F6E" w14:textId="4DFA2A90"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0.05</w:t>
            </w:r>
            <w:r w:rsidR="006A0E3D" w:rsidRPr="00533FB8">
              <w:rPr>
                <w:rFonts w:ascii="Times New Roman Uni" w:eastAsia="Times New Roman Uni" w:hAnsi="Times New Roman Uni" w:cs="Times New Roman Uni"/>
                <w:color w:val="FF0000"/>
                <w:szCs w:val="21"/>
              </w:rPr>
              <w:t>3</w:t>
            </w:r>
          </w:p>
        </w:tc>
      </w:tr>
      <w:tr w:rsidR="00533FB8" w:rsidRPr="00533FB8" w14:paraId="7A1EB959" w14:textId="77777777" w:rsidTr="00AE2FBD">
        <w:trPr>
          <w:trHeight w:val="227"/>
          <w:jc w:val="center"/>
        </w:trPr>
        <w:tc>
          <w:tcPr>
            <w:tcW w:w="2928" w:type="pct"/>
            <w:shd w:val="clear" w:color="auto" w:fill="auto"/>
            <w:noWrap/>
            <w:tcMar>
              <w:top w:w="15" w:type="dxa"/>
              <w:left w:w="15" w:type="dxa"/>
              <w:bottom w:w="0" w:type="dxa"/>
              <w:right w:w="15" w:type="dxa"/>
            </w:tcMar>
            <w:hideMark/>
          </w:tcPr>
          <w:p w14:paraId="29FB902B" w14:textId="467C838A" w:rsidR="009664E7" w:rsidRPr="00533FB8" w:rsidRDefault="005D5D5B" w:rsidP="00AE2FBD">
            <w:pPr>
              <w:spacing w:before="60" w:after="60"/>
              <w:ind w:firstLineChars="100" w:firstLine="21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Moderate-high stable</w:t>
            </w:r>
          </w:p>
        </w:tc>
        <w:tc>
          <w:tcPr>
            <w:tcW w:w="1503" w:type="pct"/>
            <w:shd w:val="clear" w:color="auto" w:fill="auto"/>
            <w:noWrap/>
            <w:tcMar>
              <w:top w:w="15" w:type="dxa"/>
              <w:left w:w="15" w:type="dxa"/>
              <w:bottom w:w="0" w:type="dxa"/>
              <w:right w:w="15" w:type="dxa"/>
            </w:tcMar>
          </w:tcPr>
          <w:p w14:paraId="32D69DA2"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-0.004 (-0.021, 0.014)</w:t>
            </w:r>
          </w:p>
        </w:tc>
        <w:tc>
          <w:tcPr>
            <w:tcW w:w="569" w:type="pct"/>
            <w:shd w:val="clear" w:color="auto" w:fill="auto"/>
            <w:noWrap/>
            <w:tcMar>
              <w:top w:w="15" w:type="dxa"/>
              <w:left w:w="15" w:type="dxa"/>
              <w:bottom w:w="0" w:type="dxa"/>
              <w:right w:w="15" w:type="dxa"/>
            </w:tcMar>
          </w:tcPr>
          <w:p w14:paraId="6E6A2BC9" w14:textId="6F77D423"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0.67</w:t>
            </w:r>
            <w:r w:rsidR="006A0E3D" w:rsidRPr="00533FB8">
              <w:rPr>
                <w:rFonts w:ascii="Times New Roman Uni" w:eastAsia="Times New Roman Uni" w:hAnsi="Times New Roman Uni" w:cs="Times New Roman Uni"/>
                <w:color w:val="FF0000"/>
                <w:szCs w:val="21"/>
              </w:rPr>
              <w:t>3</w:t>
            </w:r>
          </w:p>
        </w:tc>
      </w:tr>
      <w:tr w:rsidR="00533FB8" w:rsidRPr="00533FB8" w14:paraId="339EE5B2" w14:textId="77777777" w:rsidTr="00AE2FBD">
        <w:trPr>
          <w:trHeight w:val="227"/>
          <w:jc w:val="center"/>
        </w:trPr>
        <w:tc>
          <w:tcPr>
            <w:tcW w:w="2928" w:type="pct"/>
            <w:tcBorders>
              <w:top w:val="nil"/>
              <w:left w:val="nil"/>
              <w:bottom w:val="single" w:sz="4" w:space="0" w:color="auto"/>
              <w:right w:val="nil"/>
            </w:tcBorders>
            <w:shd w:val="clear" w:color="auto" w:fill="auto"/>
            <w:noWrap/>
            <w:tcMar>
              <w:top w:w="15" w:type="dxa"/>
              <w:left w:w="15" w:type="dxa"/>
              <w:bottom w:w="0" w:type="dxa"/>
              <w:right w:w="15" w:type="dxa"/>
            </w:tcMar>
            <w:hideMark/>
          </w:tcPr>
          <w:p w14:paraId="07B98AF0" w14:textId="071E24D9" w:rsidR="009664E7" w:rsidRPr="00533FB8" w:rsidRDefault="005D5D5B" w:rsidP="00AE2FBD">
            <w:pPr>
              <w:spacing w:before="60" w:after="60"/>
              <w:ind w:firstLineChars="100" w:firstLine="21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Moderate-decreasing</w:t>
            </w:r>
          </w:p>
        </w:tc>
        <w:tc>
          <w:tcPr>
            <w:tcW w:w="1503" w:type="pct"/>
            <w:tcBorders>
              <w:top w:val="nil"/>
              <w:left w:val="nil"/>
              <w:bottom w:val="single" w:sz="4" w:space="0" w:color="auto"/>
              <w:right w:val="nil"/>
            </w:tcBorders>
            <w:shd w:val="clear" w:color="auto" w:fill="auto"/>
            <w:noWrap/>
            <w:tcMar>
              <w:top w:w="15" w:type="dxa"/>
              <w:left w:w="15" w:type="dxa"/>
              <w:bottom w:w="0" w:type="dxa"/>
              <w:right w:w="15" w:type="dxa"/>
            </w:tcMar>
          </w:tcPr>
          <w:p w14:paraId="7413D98C"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0.008 (-0.023, 0.038)</w:t>
            </w:r>
          </w:p>
        </w:tc>
        <w:tc>
          <w:tcPr>
            <w:tcW w:w="569" w:type="pct"/>
            <w:tcBorders>
              <w:top w:val="nil"/>
              <w:left w:val="nil"/>
              <w:bottom w:val="single" w:sz="4" w:space="0" w:color="auto"/>
              <w:right w:val="nil"/>
            </w:tcBorders>
            <w:shd w:val="clear" w:color="auto" w:fill="auto"/>
            <w:noWrap/>
            <w:tcMar>
              <w:top w:w="15" w:type="dxa"/>
              <w:left w:w="15" w:type="dxa"/>
              <w:bottom w:w="0" w:type="dxa"/>
              <w:right w:w="15" w:type="dxa"/>
            </w:tcMar>
          </w:tcPr>
          <w:p w14:paraId="388DD130"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0.632</w:t>
            </w:r>
          </w:p>
        </w:tc>
      </w:tr>
    </w:tbl>
    <w:p w14:paraId="164D3B89" w14:textId="77777777" w:rsidR="006A0E3D" w:rsidRPr="00533FB8" w:rsidRDefault="006A0E3D" w:rsidP="006A0E3D">
      <w:pPr>
        <w:spacing w:line="480" w:lineRule="auto"/>
        <w:contextualSpacing/>
        <w:mirrorIndents/>
        <w:rPr>
          <w:rFonts w:ascii="Times New Roman" w:hAnsi="Times New Roman"/>
          <w:color w:val="FF0000"/>
          <w:sz w:val="22"/>
        </w:rPr>
      </w:pPr>
      <w:proofErr w:type="spellStart"/>
      <w:proofErr w:type="gramStart"/>
      <w:r w:rsidRPr="00533FB8">
        <w:rPr>
          <w:color w:val="FF0000"/>
          <w:sz w:val="22"/>
          <w:vertAlign w:val="superscript"/>
        </w:rPr>
        <w:t>a</w:t>
      </w:r>
      <w:proofErr w:type="spellEnd"/>
      <w:proofErr w:type="gramEnd"/>
      <w:r w:rsidRPr="00533FB8">
        <w:rPr>
          <w:rFonts w:ascii="Times New Roman" w:hAnsi="Times New Roman"/>
          <w:color w:val="FF0000"/>
          <w:sz w:val="22"/>
          <w:vertAlign w:val="superscript"/>
        </w:rPr>
        <w:t xml:space="preserve"> </w:t>
      </w:r>
      <w:r w:rsidRPr="00533FB8">
        <w:rPr>
          <w:rFonts w:ascii="Times New Roman" w:hAnsi="Times New Roman"/>
          <w:color w:val="FF0000"/>
          <w:sz w:val="22"/>
        </w:rPr>
        <w:t>Adjusted covariates included age, sex, ethnicity, education, cohabitation status, body mass index, diabetes, stroke, cardiovascular diseases, hyperlipidemia as well as total number of waves reporting current smoking, alcohol consumption, physical activity, depressive symptoms, and antihypertensive medication usage.</w:t>
      </w:r>
    </w:p>
    <w:p w14:paraId="71DEAD89" w14:textId="77777777" w:rsidR="009664E7" w:rsidRPr="006A0E3D" w:rsidRDefault="009664E7" w:rsidP="009664E7">
      <w:pPr>
        <w:pStyle w:val="Sansinterligne"/>
        <w:spacing w:before="120" w:after="240"/>
        <w:ind w:firstLineChars="200" w:firstLine="420"/>
        <w:contextualSpacing/>
        <w:mirrorIndents/>
        <w:jc w:val="both"/>
        <w:rPr>
          <w:rFonts w:ascii="Times New Roman Uni" w:eastAsia="Times New Roman Uni" w:hAnsi="Times New Roman Uni" w:cs="Times New Roman Uni"/>
          <w:sz w:val="21"/>
          <w:szCs w:val="21"/>
          <w:lang w:eastAsia="zh-CN"/>
        </w:rPr>
      </w:pPr>
    </w:p>
    <w:p w14:paraId="06B452BD" w14:textId="77777777" w:rsidR="009664E7" w:rsidRPr="009664E7" w:rsidRDefault="009664E7" w:rsidP="009664E7">
      <w:pPr>
        <w:pStyle w:val="Sansinterligne"/>
        <w:spacing w:before="120" w:after="240"/>
        <w:ind w:firstLineChars="200" w:firstLine="420"/>
        <w:contextualSpacing/>
        <w:mirrorIndents/>
        <w:jc w:val="both"/>
        <w:rPr>
          <w:rFonts w:ascii="Times New Roman Uni" w:eastAsia="Times New Roman Uni" w:hAnsi="Times New Roman Uni" w:cs="Times New Roman Uni"/>
          <w:sz w:val="21"/>
          <w:szCs w:val="21"/>
          <w:lang w:eastAsia="zh-CN"/>
        </w:rPr>
      </w:pPr>
    </w:p>
    <w:p w14:paraId="78538BD3" w14:textId="5A7A2765" w:rsidR="009664E7" w:rsidRPr="00533FB8" w:rsidRDefault="009664E7" w:rsidP="009664E7">
      <w:pPr>
        <w:spacing w:before="240" w:after="120" w:line="400" w:lineRule="exact"/>
        <w:jc w:val="center"/>
        <w:rPr>
          <w:rFonts w:ascii="Times New Roman Uni" w:eastAsia="Times New Roman Uni" w:hAnsi="Times New Roman Uni" w:cs="Times New Roman Uni"/>
          <w:b/>
          <w:bCs/>
          <w:iCs/>
          <w:color w:val="FF0000"/>
          <w:sz w:val="24"/>
          <w:szCs w:val="24"/>
        </w:rPr>
      </w:pPr>
      <w:r w:rsidRPr="00533FB8">
        <w:rPr>
          <w:rFonts w:ascii="Times New Roman Uni" w:eastAsia="Times New Roman Uni" w:hAnsi="Times New Roman Uni" w:cs="Times New Roman Uni"/>
          <w:b/>
          <w:bCs/>
          <w:iCs/>
          <w:color w:val="FF0000"/>
          <w:sz w:val="24"/>
          <w:szCs w:val="24"/>
        </w:rPr>
        <w:t>T</w:t>
      </w:r>
      <w:r w:rsidRPr="00533FB8">
        <w:rPr>
          <w:rFonts w:ascii="Times New Roman Uni" w:eastAsia="Times New Roman Uni" w:hAnsi="Times New Roman Uni" w:cs="Times New Roman Uni" w:hint="eastAsia"/>
          <w:b/>
          <w:bCs/>
          <w:iCs/>
          <w:color w:val="FF0000"/>
          <w:sz w:val="24"/>
          <w:szCs w:val="24"/>
        </w:rPr>
        <w:t>able</w:t>
      </w:r>
      <w:r w:rsidRPr="00533FB8">
        <w:rPr>
          <w:rFonts w:ascii="Times New Roman Uni" w:eastAsia="Times New Roman Uni" w:hAnsi="Times New Roman Uni" w:cs="Times New Roman Uni"/>
          <w:b/>
          <w:bCs/>
          <w:iCs/>
          <w:color w:val="FF0000"/>
          <w:sz w:val="24"/>
          <w:szCs w:val="24"/>
        </w:rPr>
        <w:t xml:space="preserve"> S</w:t>
      </w:r>
      <w:r w:rsidR="005D5D5B" w:rsidRPr="00533FB8">
        <w:rPr>
          <w:rFonts w:ascii="Times New Roman Uni" w:eastAsia="Times New Roman Uni" w:hAnsi="Times New Roman Uni" w:cs="Times New Roman Uni"/>
          <w:b/>
          <w:bCs/>
          <w:iCs/>
          <w:color w:val="FF0000"/>
          <w:sz w:val="24"/>
          <w:szCs w:val="24"/>
        </w:rPr>
        <w:t>4</w:t>
      </w:r>
      <w:r w:rsidRPr="00533FB8">
        <w:rPr>
          <w:rFonts w:ascii="Times New Roman Uni" w:eastAsia="Times New Roman Uni" w:hAnsi="Times New Roman Uni" w:cs="Times New Roman Uni"/>
          <w:b/>
          <w:bCs/>
          <w:iCs/>
          <w:color w:val="FF0000"/>
          <w:sz w:val="24"/>
          <w:szCs w:val="24"/>
        </w:rPr>
        <w:t xml:space="preserve">. Temporal orientation impact of </w:t>
      </w:r>
      <w:r w:rsidRPr="00533FB8">
        <w:rPr>
          <w:rFonts w:ascii="Times New Roman Uni" w:eastAsia="Times New Roman Uni" w:hAnsi="Times New Roman Uni" w:cs="Times New Roman Uni" w:hint="eastAsia"/>
          <w:b/>
          <w:bCs/>
          <w:iCs/>
          <w:color w:val="FF0000"/>
          <w:sz w:val="24"/>
          <w:szCs w:val="24"/>
        </w:rPr>
        <w:t>trajectories</w:t>
      </w:r>
      <w:r w:rsidRPr="00533FB8">
        <w:rPr>
          <w:rFonts w:ascii="Times New Roman Uni" w:eastAsia="Times New Roman Uni" w:hAnsi="Times New Roman Uni" w:cs="Times New Roman Uni"/>
          <w:b/>
          <w:bCs/>
          <w:iCs/>
          <w:color w:val="FF0000"/>
          <w:sz w:val="24"/>
          <w:szCs w:val="24"/>
        </w:rPr>
        <w:t xml:space="preserve"> </w:t>
      </w:r>
      <w:r w:rsidRPr="00533FB8">
        <w:rPr>
          <w:rFonts w:ascii="Times New Roman Uni" w:eastAsia="Times New Roman Uni" w:hAnsi="Times New Roman Uni" w:cs="Times New Roman Uni" w:hint="eastAsia"/>
          <w:b/>
          <w:bCs/>
          <w:iCs/>
          <w:color w:val="FF0000"/>
          <w:sz w:val="24"/>
          <w:szCs w:val="24"/>
        </w:rPr>
        <w:t>of blood</w:t>
      </w:r>
      <w:r w:rsidRPr="00533FB8">
        <w:rPr>
          <w:rFonts w:ascii="Times New Roman Uni" w:eastAsia="Times New Roman Uni" w:hAnsi="Times New Roman Uni" w:cs="Times New Roman Uni"/>
          <w:b/>
          <w:bCs/>
          <w:iCs/>
          <w:color w:val="FF0000"/>
          <w:sz w:val="24"/>
          <w:szCs w:val="24"/>
        </w:rPr>
        <w:t xml:space="preserve"> </w:t>
      </w:r>
      <w:r w:rsidRPr="00533FB8">
        <w:rPr>
          <w:rFonts w:ascii="Times New Roman Uni" w:eastAsia="Times New Roman Uni" w:hAnsi="Times New Roman Uni" w:cs="Times New Roman Uni" w:hint="eastAsia"/>
          <w:b/>
          <w:bCs/>
          <w:iCs/>
          <w:color w:val="FF0000"/>
          <w:sz w:val="24"/>
          <w:szCs w:val="24"/>
        </w:rPr>
        <w:t>pressure</w:t>
      </w:r>
      <w:r w:rsidRPr="00533FB8">
        <w:rPr>
          <w:rFonts w:ascii="Times New Roman Uni" w:eastAsia="Times New Roman Uni" w:hAnsi="Times New Roman Uni" w:cs="Times New Roman Uni"/>
          <w:b/>
          <w:bCs/>
          <w:iCs/>
          <w:color w:val="FF0000"/>
          <w:sz w:val="24"/>
          <w:szCs w:val="24"/>
        </w:rPr>
        <w:t>s</w:t>
      </w:r>
    </w:p>
    <w:tbl>
      <w:tblPr>
        <w:tblW w:w="5000" w:type="pct"/>
        <w:jc w:val="center"/>
        <w:tblCellMar>
          <w:left w:w="0" w:type="dxa"/>
          <w:right w:w="0" w:type="dxa"/>
        </w:tblCellMar>
        <w:tblLook w:val="04A0" w:firstRow="1" w:lastRow="0" w:firstColumn="1" w:lastColumn="0" w:noHBand="0" w:noVBand="1"/>
      </w:tblPr>
      <w:tblGrid>
        <w:gridCol w:w="5246"/>
        <w:gridCol w:w="2693"/>
        <w:gridCol w:w="1019"/>
      </w:tblGrid>
      <w:tr w:rsidR="00533FB8" w:rsidRPr="00533FB8" w14:paraId="1E9D35DE" w14:textId="77777777" w:rsidTr="00AE2FBD">
        <w:trPr>
          <w:trHeight w:val="567"/>
          <w:jc w:val="center"/>
        </w:trPr>
        <w:tc>
          <w:tcPr>
            <w:tcW w:w="2928" w:type="pct"/>
            <w:vMerge w:val="restart"/>
            <w:tcBorders>
              <w:top w:val="single" w:sz="4" w:space="0" w:color="auto"/>
              <w:left w:val="nil"/>
              <w:bottom w:val="single" w:sz="4" w:space="0" w:color="000000"/>
              <w:right w:val="nil"/>
            </w:tcBorders>
            <w:shd w:val="clear" w:color="auto" w:fill="auto"/>
            <w:noWrap/>
            <w:tcMar>
              <w:top w:w="15" w:type="dxa"/>
              <w:left w:w="15" w:type="dxa"/>
              <w:bottom w:w="0" w:type="dxa"/>
              <w:right w:w="15" w:type="dxa"/>
            </w:tcMar>
            <w:vAlign w:val="center"/>
            <w:hideMark/>
          </w:tcPr>
          <w:p w14:paraId="38282114"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Trajectories of blood pressure</w:t>
            </w:r>
          </w:p>
        </w:tc>
        <w:tc>
          <w:tcPr>
            <w:tcW w:w="2072" w:type="pct"/>
            <w:gridSpan w:val="2"/>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7689C6D1" w14:textId="08999860" w:rsidR="009664E7" w:rsidRPr="00533FB8" w:rsidRDefault="000D6A8D" w:rsidP="00AE2FBD">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D</w:t>
            </w:r>
            <w:r w:rsidR="009664E7" w:rsidRPr="00533FB8">
              <w:rPr>
                <w:rFonts w:ascii="Times New Roman Uni" w:eastAsia="Times New Roman Uni" w:hAnsi="Times New Roman Uni" w:cs="Times New Roman Uni"/>
                <w:color w:val="FF0000"/>
                <w:szCs w:val="21"/>
              </w:rPr>
              <w:t>ecline rate (SD/year)</w:t>
            </w:r>
          </w:p>
        </w:tc>
      </w:tr>
      <w:tr w:rsidR="00533FB8" w:rsidRPr="00533FB8" w14:paraId="0AA84F92" w14:textId="77777777" w:rsidTr="00AE2FBD">
        <w:trPr>
          <w:trHeight w:val="567"/>
          <w:jc w:val="center"/>
        </w:trPr>
        <w:tc>
          <w:tcPr>
            <w:tcW w:w="2928" w:type="pct"/>
            <w:vMerge/>
            <w:tcBorders>
              <w:top w:val="single" w:sz="4" w:space="0" w:color="auto"/>
              <w:left w:val="nil"/>
              <w:bottom w:val="single" w:sz="4" w:space="0" w:color="000000"/>
              <w:right w:val="nil"/>
            </w:tcBorders>
            <w:vAlign w:val="center"/>
            <w:hideMark/>
          </w:tcPr>
          <w:p w14:paraId="10283588"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p>
        </w:tc>
        <w:tc>
          <w:tcPr>
            <w:tcW w:w="1503" w:type="pct"/>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19A5880" w14:textId="0DAB3CD2"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vertAlign w:val="superscript"/>
              </w:rPr>
            </w:pPr>
            <w:r w:rsidRPr="00533FB8">
              <w:rPr>
                <w:rFonts w:ascii="Times New Roman Uni" w:eastAsia="Times New Roman Uni" w:hAnsi="Times New Roman Uni" w:cs="Times New Roman Uni"/>
                <w:color w:val="FF0000"/>
                <w:szCs w:val="21"/>
              </w:rPr>
              <w:t>β (95%</w:t>
            </w:r>
            <w:r w:rsidR="006A0E3D" w:rsidRPr="00533FB8">
              <w:rPr>
                <w:rFonts w:ascii="Times New Roman Uni" w:eastAsia="Times New Roman Uni" w:hAnsi="Times New Roman Uni" w:cs="Times New Roman Uni"/>
                <w:color w:val="FF0000"/>
                <w:szCs w:val="21"/>
              </w:rPr>
              <w:t xml:space="preserve"> </w:t>
            </w:r>
            <w:r w:rsidRPr="00533FB8">
              <w:rPr>
                <w:rFonts w:ascii="Times New Roman Uni" w:eastAsia="Times New Roman Uni" w:hAnsi="Times New Roman Uni" w:cs="Times New Roman Uni"/>
                <w:color w:val="FF0000"/>
                <w:szCs w:val="21"/>
              </w:rPr>
              <w:t>CI)</w:t>
            </w:r>
            <w:r w:rsidR="006A0E3D" w:rsidRPr="00533FB8">
              <w:rPr>
                <w:rFonts w:ascii="Times New Roman Uni" w:eastAsia="Times New Roman Uni" w:hAnsi="Times New Roman Uni" w:cs="Times New Roman Uni"/>
                <w:color w:val="FF0000"/>
                <w:szCs w:val="21"/>
              </w:rPr>
              <w:t xml:space="preserve"> </w:t>
            </w:r>
            <w:r w:rsidR="009F5C0E" w:rsidRPr="00533FB8">
              <w:rPr>
                <w:rFonts w:ascii="Times New Roman Uni" w:eastAsia="Times New Roman Uni" w:hAnsi="Times New Roman Uni" w:cs="Times New Roman Uni"/>
                <w:color w:val="FF0000"/>
                <w:szCs w:val="21"/>
                <w:vertAlign w:val="superscript"/>
              </w:rPr>
              <w:t>a</w:t>
            </w:r>
          </w:p>
        </w:tc>
        <w:tc>
          <w:tcPr>
            <w:tcW w:w="569" w:type="pct"/>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9422C3F"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i/>
                <w:color w:val="FF0000"/>
                <w:szCs w:val="21"/>
              </w:rPr>
              <w:t>P</w:t>
            </w:r>
            <w:r w:rsidRPr="00533FB8">
              <w:rPr>
                <w:rFonts w:ascii="Times New Roman Uni" w:eastAsia="Times New Roman Uni" w:hAnsi="Times New Roman Uni" w:cs="Times New Roman Uni"/>
                <w:color w:val="FF0000"/>
                <w:szCs w:val="21"/>
              </w:rPr>
              <w:t xml:space="preserve"> value</w:t>
            </w:r>
          </w:p>
        </w:tc>
      </w:tr>
      <w:tr w:rsidR="00533FB8" w:rsidRPr="00533FB8" w14:paraId="3A9107F6" w14:textId="77777777" w:rsidTr="00AE2FBD">
        <w:trPr>
          <w:trHeight w:val="227"/>
          <w:jc w:val="center"/>
        </w:trPr>
        <w:tc>
          <w:tcPr>
            <w:tcW w:w="2928" w:type="pct"/>
            <w:shd w:val="clear" w:color="auto" w:fill="auto"/>
            <w:noWrap/>
            <w:tcMar>
              <w:top w:w="15" w:type="dxa"/>
              <w:left w:w="15" w:type="dxa"/>
              <w:bottom w:w="0" w:type="dxa"/>
              <w:right w:w="15" w:type="dxa"/>
            </w:tcMar>
          </w:tcPr>
          <w:p w14:paraId="76014FFB" w14:textId="77777777" w:rsidR="009664E7" w:rsidRPr="00533FB8" w:rsidRDefault="009664E7" w:rsidP="00AE2FBD">
            <w:pPr>
              <w:spacing w:before="60" w:after="60"/>
              <w:contextualSpacing/>
              <w:mirrorIndents/>
              <w:rPr>
                <w:rFonts w:ascii="Times New Roman Uni" w:eastAsia="Times New Roman Uni" w:hAnsi="Times New Roman Uni" w:cs="Times New Roman Uni"/>
                <w:b/>
                <w:color w:val="FF0000"/>
                <w:szCs w:val="21"/>
              </w:rPr>
            </w:pPr>
            <w:r w:rsidRPr="00533FB8">
              <w:rPr>
                <w:rFonts w:ascii="Times New Roman Uni" w:eastAsia="Times New Roman Uni" w:hAnsi="Times New Roman Uni" w:cs="Times New Roman Uni"/>
                <w:b/>
                <w:color w:val="FF0000"/>
                <w:szCs w:val="21"/>
              </w:rPr>
              <w:t>Trajectories of systolic blood pressure</w:t>
            </w:r>
          </w:p>
        </w:tc>
        <w:tc>
          <w:tcPr>
            <w:tcW w:w="1503" w:type="pct"/>
            <w:shd w:val="clear" w:color="auto" w:fill="auto"/>
            <w:noWrap/>
            <w:tcMar>
              <w:top w:w="15" w:type="dxa"/>
              <w:left w:w="15" w:type="dxa"/>
              <w:bottom w:w="0" w:type="dxa"/>
              <w:right w:w="15" w:type="dxa"/>
            </w:tcMar>
          </w:tcPr>
          <w:p w14:paraId="2B663603" w14:textId="77777777" w:rsidR="009664E7" w:rsidRPr="00533FB8" w:rsidRDefault="009664E7" w:rsidP="00AE2FBD">
            <w:pPr>
              <w:spacing w:before="60" w:after="60"/>
              <w:contextualSpacing/>
              <w:mirrorIndents/>
              <w:rPr>
                <w:rFonts w:ascii="Times New Roman Uni" w:eastAsia="Times New Roman Uni" w:hAnsi="Times New Roman Uni" w:cs="Times New Roman Uni"/>
                <w:b/>
                <w:color w:val="FF0000"/>
                <w:szCs w:val="21"/>
              </w:rPr>
            </w:pPr>
          </w:p>
        </w:tc>
        <w:tc>
          <w:tcPr>
            <w:tcW w:w="569" w:type="pct"/>
            <w:shd w:val="clear" w:color="auto" w:fill="auto"/>
            <w:noWrap/>
            <w:tcMar>
              <w:top w:w="15" w:type="dxa"/>
              <w:left w:w="15" w:type="dxa"/>
              <w:bottom w:w="0" w:type="dxa"/>
              <w:right w:w="15" w:type="dxa"/>
            </w:tcMar>
          </w:tcPr>
          <w:p w14:paraId="0B32E53D" w14:textId="77777777" w:rsidR="009664E7" w:rsidRPr="00533FB8" w:rsidRDefault="009664E7" w:rsidP="00AE2FBD">
            <w:pPr>
              <w:spacing w:before="60" w:after="60"/>
              <w:contextualSpacing/>
              <w:mirrorIndents/>
              <w:rPr>
                <w:rFonts w:ascii="Times New Roman Uni" w:eastAsia="Times New Roman Uni" w:hAnsi="Times New Roman Uni" w:cs="Times New Roman Uni"/>
                <w:b/>
                <w:color w:val="FF0000"/>
                <w:szCs w:val="21"/>
              </w:rPr>
            </w:pPr>
          </w:p>
        </w:tc>
      </w:tr>
      <w:tr w:rsidR="00533FB8" w:rsidRPr="00533FB8" w14:paraId="3D6E5E74" w14:textId="77777777" w:rsidTr="00AE2FBD">
        <w:trPr>
          <w:trHeight w:val="227"/>
          <w:jc w:val="center"/>
        </w:trPr>
        <w:tc>
          <w:tcPr>
            <w:tcW w:w="2928" w:type="pct"/>
            <w:shd w:val="clear" w:color="auto" w:fill="auto"/>
            <w:noWrap/>
            <w:tcMar>
              <w:top w:w="15" w:type="dxa"/>
              <w:left w:w="15" w:type="dxa"/>
              <w:bottom w:w="0" w:type="dxa"/>
              <w:right w:w="15" w:type="dxa"/>
            </w:tcMar>
          </w:tcPr>
          <w:p w14:paraId="68EB480C" w14:textId="18CA2084" w:rsidR="009664E7" w:rsidRPr="00533FB8" w:rsidRDefault="009664E7" w:rsidP="00AE2FBD">
            <w:pPr>
              <w:spacing w:before="60" w:after="60"/>
              <w:ind w:firstLineChars="100" w:firstLine="21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Normal-stable</w:t>
            </w:r>
          </w:p>
        </w:tc>
        <w:tc>
          <w:tcPr>
            <w:tcW w:w="1503" w:type="pct"/>
            <w:shd w:val="clear" w:color="auto" w:fill="auto"/>
            <w:noWrap/>
            <w:tcMar>
              <w:top w:w="15" w:type="dxa"/>
              <w:left w:w="15" w:type="dxa"/>
              <w:bottom w:w="0" w:type="dxa"/>
              <w:right w:w="15" w:type="dxa"/>
            </w:tcMar>
          </w:tcPr>
          <w:p w14:paraId="2537F2D7"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Reference</w:t>
            </w:r>
          </w:p>
        </w:tc>
        <w:tc>
          <w:tcPr>
            <w:tcW w:w="569" w:type="pct"/>
            <w:shd w:val="clear" w:color="auto" w:fill="auto"/>
            <w:noWrap/>
            <w:tcMar>
              <w:top w:w="15" w:type="dxa"/>
              <w:left w:w="15" w:type="dxa"/>
              <w:bottom w:w="0" w:type="dxa"/>
              <w:right w:w="15" w:type="dxa"/>
            </w:tcMar>
          </w:tcPr>
          <w:p w14:paraId="6E6BECF5"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p>
        </w:tc>
      </w:tr>
      <w:tr w:rsidR="00533FB8" w:rsidRPr="00533FB8" w14:paraId="0B8A472A" w14:textId="77777777" w:rsidTr="00AE2FBD">
        <w:trPr>
          <w:trHeight w:val="227"/>
          <w:jc w:val="center"/>
        </w:trPr>
        <w:tc>
          <w:tcPr>
            <w:tcW w:w="2928" w:type="pct"/>
            <w:shd w:val="clear" w:color="auto" w:fill="auto"/>
            <w:noWrap/>
            <w:tcMar>
              <w:top w:w="15" w:type="dxa"/>
              <w:left w:w="15" w:type="dxa"/>
              <w:bottom w:w="0" w:type="dxa"/>
              <w:right w:w="15" w:type="dxa"/>
            </w:tcMar>
            <w:hideMark/>
          </w:tcPr>
          <w:p w14:paraId="4E2A4DE6" w14:textId="06DADD2C" w:rsidR="009664E7" w:rsidRPr="00533FB8" w:rsidRDefault="005D5D5B" w:rsidP="00AE2FBD">
            <w:pPr>
              <w:spacing w:before="60" w:after="60"/>
              <w:ind w:firstLineChars="100" w:firstLine="21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Normal-high stable</w:t>
            </w:r>
          </w:p>
        </w:tc>
        <w:tc>
          <w:tcPr>
            <w:tcW w:w="1503" w:type="pct"/>
            <w:shd w:val="clear" w:color="auto" w:fill="auto"/>
            <w:noWrap/>
            <w:tcMar>
              <w:top w:w="15" w:type="dxa"/>
              <w:left w:w="15" w:type="dxa"/>
              <w:bottom w:w="0" w:type="dxa"/>
              <w:right w:w="15" w:type="dxa"/>
            </w:tcMar>
          </w:tcPr>
          <w:p w14:paraId="47FB4E84"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-0.008 (-0.018, 0.001)</w:t>
            </w:r>
          </w:p>
        </w:tc>
        <w:tc>
          <w:tcPr>
            <w:tcW w:w="569" w:type="pct"/>
            <w:shd w:val="clear" w:color="auto" w:fill="auto"/>
            <w:noWrap/>
            <w:tcMar>
              <w:top w:w="15" w:type="dxa"/>
              <w:left w:w="15" w:type="dxa"/>
              <w:bottom w:w="0" w:type="dxa"/>
              <w:right w:w="15" w:type="dxa"/>
            </w:tcMar>
          </w:tcPr>
          <w:p w14:paraId="0EFFEF41"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0.092</w:t>
            </w:r>
          </w:p>
        </w:tc>
      </w:tr>
      <w:tr w:rsidR="00533FB8" w:rsidRPr="00533FB8" w14:paraId="73BDA49A" w14:textId="77777777" w:rsidTr="00AE2FBD">
        <w:trPr>
          <w:trHeight w:val="227"/>
          <w:jc w:val="center"/>
        </w:trPr>
        <w:tc>
          <w:tcPr>
            <w:tcW w:w="2928" w:type="pct"/>
            <w:shd w:val="clear" w:color="auto" w:fill="auto"/>
            <w:noWrap/>
            <w:tcMar>
              <w:top w:w="15" w:type="dxa"/>
              <w:left w:w="15" w:type="dxa"/>
              <w:bottom w:w="0" w:type="dxa"/>
              <w:right w:w="15" w:type="dxa"/>
            </w:tcMar>
            <w:hideMark/>
          </w:tcPr>
          <w:p w14:paraId="52D8D2B9" w14:textId="569CB86F" w:rsidR="009664E7" w:rsidRPr="00533FB8" w:rsidRDefault="005D5D5B" w:rsidP="00AE2FBD">
            <w:pPr>
              <w:spacing w:before="60" w:after="60"/>
              <w:ind w:firstLineChars="100" w:firstLine="21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Moderate-stable</w:t>
            </w:r>
          </w:p>
        </w:tc>
        <w:tc>
          <w:tcPr>
            <w:tcW w:w="1503" w:type="pct"/>
            <w:shd w:val="clear" w:color="auto" w:fill="auto"/>
            <w:noWrap/>
            <w:tcMar>
              <w:top w:w="15" w:type="dxa"/>
              <w:left w:w="15" w:type="dxa"/>
              <w:bottom w:w="0" w:type="dxa"/>
              <w:right w:w="15" w:type="dxa"/>
            </w:tcMar>
          </w:tcPr>
          <w:p w14:paraId="6318F373"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-0.010 (-0.024, 0.005)</w:t>
            </w:r>
          </w:p>
        </w:tc>
        <w:tc>
          <w:tcPr>
            <w:tcW w:w="569" w:type="pct"/>
            <w:shd w:val="clear" w:color="auto" w:fill="auto"/>
            <w:noWrap/>
            <w:tcMar>
              <w:top w:w="15" w:type="dxa"/>
              <w:left w:w="15" w:type="dxa"/>
              <w:bottom w:w="0" w:type="dxa"/>
              <w:right w:w="15" w:type="dxa"/>
            </w:tcMar>
          </w:tcPr>
          <w:p w14:paraId="4F40605D" w14:textId="1262BFEB"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0.19</w:t>
            </w:r>
            <w:r w:rsidR="006A0E3D" w:rsidRPr="00533FB8">
              <w:rPr>
                <w:rFonts w:ascii="Times New Roman Uni" w:eastAsia="Times New Roman Uni" w:hAnsi="Times New Roman Uni" w:cs="Times New Roman Uni"/>
                <w:color w:val="FF0000"/>
                <w:szCs w:val="21"/>
              </w:rPr>
              <w:t>4</w:t>
            </w:r>
          </w:p>
        </w:tc>
      </w:tr>
      <w:tr w:rsidR="00533FB8" w:rsidRPr="00533FB8" w14:paraId="2399367E" w14:textId="77777777" w:rsidTr="00AE2FBD">
        <w:trPr>
          <w:trHeight w:val="227"/>
          <w:jc w:val="center"/>
        </w:trPr>
        <w:tc>
          <w:tcPr>
            <w:tcW w:w="2928" w:type="pct"/>
            <w:shd w:val="clear" w:color="auto" w:fill="auto"/>
            <w:noWrap/>
            <w:tcMar>
              <w:top w:w="15" w:type="dxa"/>
              <w:left w:w="15" w:type="dxa"/>
              <w:bottom w:w="0" w:type="dxa"/>
              <w:right w:w="15" w:type="dxa"/>
            </w:tcMar>
            <w:hideMark/>
          </w:tcPr>
          <w:p w14:paraId="4D609976" w14:textId="5402B7B5" w:rsidR="009664E7" w:rsidRPr="00533FB8" w:rsidRDefault="005D5D5B" w:rsidP="00AE2FBD">
            <w:pPr>
              <w:spacing w:before="60" w:after="60"/>
              <w:ind w:firstLineChars="100" w:firstLine="21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High-falling</w:t>
            </w:r>
          </w:p>
        </w:tc>
        <w:tc>
          <w:tcPr>
            <w:tcW w:w="1503" w:type="pct"/>
            <w:shd w:val="clear" w:color="auto" w:fill="auto"/>
            <w:noWrap/>
            <w:tcMar>
              <w:top w:w="15" w:type="dxa"/>
              <w:left w:w="15" w:type="dxa"/>
              <w:bottom w:w="0" w:type="dxa"/>
              <w:right w:w="15" w:type="dxa"/>
            </w:tcMar>
          </w:tcPr>
          <w:p w14:paraId="0DEC24E7"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-0.029 (-0.057, -0.002)</w:t>
            </w:r>
          </w:p>
        </w:tc>
        <w:tc>
          <w:tcPr>
            <w:tcW w:w="569" w:type="pct"/>
            <w:shd w:val="clear" w:color="auto" w:fill="auto"/>
            <w:noWrap/>
            <w:tcMar>
              <w:top w:w="15" w:type="dxa"/>
              <w:left w:w="15" w:type="dxa"/>
              <w:bottom w:w="0" w:type="dxa"/>
              <w:right w:w="15" w:type="dxa"/>
            </w:tcMar>
          </w:tcPr>
          <w:p w14:paraId="37506E03"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0.037</w:t>
            </w:r>
          </w:p>
        </w:tc>
      </w:tr>
      <w:tr w:rsidR="00533FB8" w:rsidRPr="00533FB8" w14:paraId="32D60DC0" w14:textId="77777777" w:rsidTr="00AE2FBD">
        <w:trPr>
          <w:trHeight w:val="227"/>
          <w:jc w:val="center"/>
        </w:trPr>
        <w:tc>
          <w:tcPr>
            <w:tcW w:w="2928" w:type="pct"/>
            <w:shd w:val="clear" w:color="auto" w:fill="auto"/>
            <w:noWrap/>
            <w:tcMar>
              <w:top w:w="15" w:type="dxa"/>
              <w:left w:w="15" w:type="dxa"/>
              <w:bottom w:w="0" w:type="dxa"/>
              <w:right w:w="15" w:type="dxa"/>
            </w:tcMar>
          </w:tcPr>
          <w:p w14:paraId="47CC4B9A" w14:textId="300BA429" w:rsidR="009664E7" w:rsidRPr="00533FB8" w:rsidRDefault="005D5D5B" w:rsidP="00AE2FBD">
            <w:pPr>
              <w:spacing w:before="60" w:after="60"/>
              <w:ind w:firstLineChars="100" w:firstLine="21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High-stable</w:t>
            </w:r>
          </w:p>
        </w:tc>
        <w:tc>
          <w:tcPr>
            <w:tcW w:w="1503" w:type="pct"/>
            <w:shd w:val="clear" w:color="auto" w:fill="auto"/>
            <w:noWrap/>
            <w:tcMar>
              <w:top w:w="15" w:type="dxa"/>
              <w:left w:w="15" w:type="dxa"/>
              <w:bottom w:w="0" w:type="dxa"/>
              <w:right w:w="15" w:type="dxa"/>
            </w:tcMar>
          </w:tcPr>
          <w:p w14:paraId="037D25E5"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-0.046 (-0.098, 0.006)</w:t>
            </w:r>
          </w:p>
        </w:tc>
        <w:tc>
          <w:tcPr>
            <w:tcW w:w="569" w:type="pct"/>
            <w:shd w:val="clear" w:color="auto" w:fill="auto"/>
            <w:noWrap/>
            <w:tcMar>
              <w:top w:w="15" w:type="dxa"/>
              <w:left w:w="15" w:type="dxa"/>
              <w:bottom w:w="0" w:type="dxa"/>
              <w:right w:w="15" w:type="dxa"/>
            </w:tcMar>
          </w:tcPr>
          <w:p w14:paraId="73237896"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0.083</w:t>
            </w:r>
          </w:p>
        </w:tc>
      </w:tr>
      <w:tr w:rsidR="00533FB8" w:rsidRPr="00533FB8" w14:paraId="6FB3F9DD" w14:textId="77777777" w:rsidTr="00AE2FBD">
        <w:trPr>
          <w:trHeight w:val="227"/>
          <w:jc w:val="center"/>
        </w:trPr>
        <w:tc>
          <w:tcPr>
            <w:tcW w:w="2928" w:type="pct"/>
            <w:shd w:val="clear" w:color="auto" w:fill="auto"/>
            <w:noWrap/>
            <w:tcMar>
              <w:top w:w="15" w:type="dxa"/>
              <w:left w:w="15" w:type="dxa"/>
              <w:bottom w:w="0" w:type="dxa"/>
              <w:right w:w="15" w:type="dxa"/>
            </w:tcMar>
          </w:tcPr>
          <w:p w14:paraId="58DA50F2" w14:textId="77777777" w:rsidR="009664E7" w:rsidRPr="00533FB8" w:rsidRDefault="009664E7" w:rsidP="00AE2FBD">
            <w:pPr>
              <w:spacing w:before="60" w:after="60"/>
              <w:contextualSpacing/>
              <w:mirrorIndents/>
              <w:rPr>
                <w:rFonts w:ascii="Times New Roman Uni" w:eastAsia="Times New Roman Uni" w:hAnsi="Times New Roman Uni" w:cs="Times New Roman Uni"/>
                <w:b/>
                <w:color w:val="FF0000"/>
                <w:szCs w:val="21"/>
              </w:rPr>
            </w:pPr>
            <w:r w:rsidRPr="00533FB8">
              <w:rPr>
                <w:rFonts w:ascii="Times New Roman Uni" w:eastAsia="Times New Roman Uni" w:hAnsi="Times New Roman Uni" w:cs="Times New Roman Uni"/>
                <w:b/>
                <w:color w:val="FF0000"/>
                <w:szCs w:val="21"/>
              </w:rPr>
              <w:t>Trajectories of diastolic blood pressure</w:t>
            </w:r>
          </w:p>
        </w:tc>
        <w:tc>
          <w:tcPr>
            <w:tcW w:w="1503" w:type="pct"/>
            <w:shd w:val="clear" w:color="auto" w:fill="auto"/>
            <w:noWrap/>
            <w:tcMar>
              <w:top w:w="15" w:type="dxa"/>
              <w:left w:w="15" w:type="dxa"/>
              <w:bottom w:w="0" w:type="dxa"/>
              <w:right w:w="15" w:type="dxa"/>
            </w:tcMar>
          </w:tcPr>
          <w:p w14:paraId="4A6037B8" w14:textId="77777777" w:rsidR="009664E7" w:rsidRPr="00533FB8" w:rsidRDefault="009664E7" w:rsidP="00AE2FBD">
            <w:pPr>
              <w:spacing w:before="60" w:after="60"/>
              <w:contextualSpacing/>
              <w:mirrorIndents/>
              <w:rPr>
                <w:rFonts w:ascii="Times New Roman Uni" w:eastAsia="Times New Roman Uni" w:hAnsi="Times New Roman Uni" w:cs="Times New Roman Uni"/>
                <w:b/>
                <w:color w:val="FF0000"/>
                <w:szCs w:val="21"/>
              </w:rPr>
            </w:pPr>
          </w:p>
        </w:tc>
        <w:tc>
          <w:tcPr>
            <w:tcW w:w="569" w:type="pct"/>
            <w:shd w:val="clear" w:color="auto" w:fill="auto"/>
            <w:noWrap/>
            <w:tcMar>
              <w:top w:w="15" w:type="dxa"/>
              <w:left w:w="15" w:type="dxa"/>
              <w:bottom w:w="0" w:type="dxa"/>
              <w:right w:w="15" w:type="dxa"/>
            </w:tcMar>
          </w:tcPr>
          <w:p w14:paraId="68466595" w14:textId="77777777" w:rsidR="009664E7" w:rsidRPr="00533FB8" w:rsidRDefault="009664E7" w:rsidP="00AE2FBD">
            <w:pPr>
              <w:spacing w:before="60" w:after="60"/>
              <w:contextualSpacing/>
              <w:mirrorIndents/>
              <w:rPr>
                <w:rFonts w:ascii="Times New Roman Uni" w:eastAsia="Times New Roman Uni" w:hAnsi="Times New Roman Uni" w:cs="Times New Roman Uni"/>
                <w:b/>
                <w:color w:val="FF0000"/>
                <w:szCs w:val="21"/>
              </w:rPr>
            </w:pPr>
          </w:p>
        </w:tc>
      </w:tr>
      <w:tr w:rsidR="00533FB8" w:rsidRPr="00533FB8" w14:paraId="05B78E88" w14:textId="77777777" w:rsidTr="00AE2FBD">
        <w:trPr>
          <w:trHeight w:val="227"/>
          <w:jc w:val="center"/>
        </w:trPr>
        <w:tc>
          <w:tcPr>
            <w:tcW w:w="2928" w:type="pct"/>
            <w:shd w:val="clear" w:color="auto" w:fill="auto"/>
            <w:noWrap/>
            <w:tcMar>
              <w:top w:w="15" w:type="dxa"/>
              <w:left w:w="15" w:type="dxa"/>
              <w:bottom w:w="0" w:type="dxa"/>
              <w:right w:w="15" w:type="dxa"/>
            </w:tcMar>
          </w:tcPr>
          <w:p w14:paraId="66859356" w14:textId="5C28E81A" w:rsidR="009664E7" w:rsidRPr="00533FB8" w:rsidRDefault="005D5D5B" w:rsidP="00AE2FBD">
            <w:pPr>
              <w:spacing w:before="60" w:after="60"/>
              <w:ind w:firstLineChars="100" w:firstLine="21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Normal-stable</w:t>
            </w:r>
          </w:p>
        </w:tc>
        <w:tc>
          <w:tcPr>
            <w:tcW w:w="1503" w:type="pct"/>
            <w:shd w:val="clear" w:color="auto" w:fill="auto"/>
            <w:noWrap/>
            <w:tcMar>
              <w:top w:w="15" w:type="dxa"/>
              <w:left w:w="15" w:type="dxa"/>
              <w:bottom w:w="0" w:type="dxa"/>
              <w:right w:w="15" w:type="dxa"/>
            </w:tcMar>
          </w:tcPr>
          <w:p w14:paraId="2D72346B"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Reference</w:t>
            </w:r>
          </w:p>
        </w:tc>
        <w:tc>
          <w:tcPr>
            <w:tcW w:w="569" w:type="pct"/>
            <w:shd w:val="clear" w:color="auto" w:fill="auto"/>
            <w:noWrap/>
            <w:tcMar>
              <w:top w:w="15" w:type="dxa"/>
              <w:left w:w="15" w:type="dxa"/>
              <w:bottom w:w="0" w:type="dxa"/>
              <w:right w:w="15" w:type="dxa"/>
            </w:tcMar>
          </w:tcPr>
          <w:p w14:paraId="1151AF1C"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p>
        </w:tc>
      </w:tr>
      <w:tr w:rsidR="00533FB8" w:rsidRPr="00533FB8" w14:paraId="23E11FD7" w14:textId="77777777" w:rsidTr="00AE2FBD">
        <w:trPr>
          <w:trHeight w:val="227"/>
          <w:jc w:val="center"/>
        </w:trPr>
        <w:tc>
          <w:tcPr>
            <w:tcW w:w="2928" w:type="pct"/>
            <w:shd w:val="clear" w:color="auto" w:fill="auto"/>
            <w:noWrap/>
            <w:tcMar>
              <w:top w:w="15" w:type="dxa"/>
              <w:left w:w="15" w:type="dxa"/>
              <w:bottom w:w="0" w:type="dxa"/>
              <w:right w:w="15" w:type="dxa"/>
            </w:tcMar>
          </w:tcPr>
          <w:p w14:paraId="6DE3A436" w14:textId="2752B6A8" w:rsidR="009664E7" w:rsidRPr="00533FB8" w:rsidRDefault="005D5D5B" w:rsidP="00AE2FBD">
            <w:pPr>
              <w:spacing w:before="60" w:after="60"/>
              <w:ind w:firstLineChars="100" w:firstLine="21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lastRenderedPageBreak/>
              <w:t>Low-stable</w:t>
            </w:r>
          </w:p>
        </w:tc>
        <w:tc>
          <w:tcPr>
            <w:tcW w:w="1503" w:type="pct"/>
            <w:shd w:val="clear" w:color="auto" w:fill="auto"/>
            <w:noWrap/>
            <w:tcMar>
              <w:top w:w="15" w:type="dxa"/>
              <w:left w:w="15" w:type="dxa"/>
              <w:bottom w:w="0" w:type="dxa"/>
              <w:right w:w="15" w:type="dxa"/>
            </w:tcMar>
          </w:tcPr>
          <w:p w14:paraId="511F9D48"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-0.022 (-0.041, -0.003)</w:t>
            </w:r>
          </w:p>
        </w:tc>
        <w:tc>
          <w:tcPr>
            <w:tcW w:w="569" w:type="pct"/>
            <w:shd w:val="clear" w:color="auto" w:fill="auto"/>
            <w:noWrap/>
            <w:tcMar>
              <w:top w:w="15" w:type="dxa"/>
              <w:left w:w="15" w:type="dxa"/>
              <w:bottom w:w="0" w:type="dxa"/>
              <w:right w:w="15" w:type="dxa"/>
            </w:tcMar>
          </w:tcPr>
          <w:p w14:paraId="44E1C220"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0.025</w:t>
            </w:r>
          </w:p>
        </w:tc>
      </w:tr>
      <w:tr w:rsidR="00533FB8" w:rsidRPr="00533FB8" w14:paraId="724C14B1" w14:textId="77777777" w:rsidTr="00AE2FBD">
        <w:trPr>
          <w:trHeight w:val="227"/>
          <w:jc w:val="center"/>
        </w:trPr>
        <w:tc>
          <w:tcPr>
            <w:tcW w:w="2928" w:type="pct"/>
            <w:shd w:val="clear" w:color="auto" w:fill="auto"/>
            <w:noWrap/>
            <w:tcMar>
              <w:top w:w="15" w:type="dxa"/>
              <w:left w:w="15" w:type="dxa"/>
              <w:bottom w:w="0" w:type="dxa"/>
              <w:right w:w="15" w:type="dxa"/>
            </w:tcMar>
            <w:hideMark/>
          </w:tcPr>
          <w:p w14:paraId="0E8F4942" w14:textId="6DAFE7BC" w:rsidR="009664E7" w:rsidRPr="00533FB8" w:rsidRDefault="005D5D5B" w:rsidP="00AE2FBD">
            <w:pPr>
              <w:spacing w:before="60" w:after="60"/>
              <w:ind w:firstLineChars="100" w:firstLine="21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Moderate-low stable</w:t>
            </w:r>
          </w:p>
        </w:tc>
        <w:tc>
          <w:tcPr>
            <w:tcW w:w="1503" w:type="pct"/>
            <w:shd w:val="clear" w:color="auto" w:fill="auto"/>
            <w:noWrap/>
            <w:tcMar>
              <w:top w:w="15" w:type="dxa"/>
              <w:left w:w="15" w:type="dxa"/>
              <w:bottom w:w="0" w:type="dxa"/>
              <w:right w:w="15" w:type="dxa"/>
            </w:tcMar>
          </w:tcPr>
          <w:p w14:paraId="29FA2DC3"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-0.018 (-0.027, -0.010)</w:t>
            </w:r>
          </w:p>
        </w:tc>
        <w:tc>
          <w:tcPr>
            <w:tcW w:w="569" w:type="pct"/>
            <w:shd w:val="clear" w:color="auto" w:fill="auto"/>
            <w:noWrap/>
            <w:tcMar>
              <w:top w:w="15" w:type="dxa"/>
              <w:left w:w="15" w:type="dxa"/>
              <w:bottom w:w="0" w:type="dxa"/>
              <w:right w:w="15" w:type="dxa"/>
            </w:tcMar>
          </w:tcPr>
          <w:p w14:paraId="7DBA61EF"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&lt;0.001</w:t>
            </w:r>
          </w:p>
        </w:tc>
      </w:tr>
      <w:tr w:rsidR="00533FB8" w:rsidRPr="00533FB8" w14:paraId="32A4BD04" w14:textId="77777777" w:rsidTr="00AE2FBD">
        <w:trPr>
          <w:trHeight w:val="227"/>
          <w:jc w:val="center"/>
        </w:trPr>
        <w:tc>
          <w:tcPr>
            <w:tcW w:w="2928" w:type="pct"/>
            <w:shd w:val="clear" w:color="auto" w:fill="auto"/>
            <w:noWrap/>
            <w:tcMar>
              <w:top w:w="15" w:type="dxa"/>
              <w:left w:w="15" w:type="dxa"/>
              <w:bottom w:w="0" w:type="dxa"/>
              <w:right w:w="15" w:type="dxa"/>
            </w:tcMar>
            <w:hideMark/>
          </w:tcPr>
          <w:p w14:paraId="6BC2C8B4" w14:textId="6F26A7AF" w:rsidR="009664E7" w:rsidRPr="00533FB8" w:rsidRDefault="005D5D5B" w:rsidP="00AE2FBD">
            <w:pPr>
              <w:spacing w:before="60" w:after="60"/>
              <w:ind w:firstLineChars="100" w:firstLine="21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Moderate-high stable</w:t>
            </w:r>
          </w:p>
        </w:tc>
        <w:tc>
          <w:tcPr>
            <w:tcW w:w="1503" w:type="pct"/>
            <w:shd w:val="clear" w:color="auto" w:fill="auto"/>
            <w:noWrap/>
            <w:tcMar>
              <w:top w:w="15" w:type="dxa"/>
              <w:left w:w="15" w:type="dxa"/>
              <w:bottom w:w="0" w:type="dxa"/>
              <w:right w:w="15" w:type="dxa"/>
            </w:tcMar>
          </w:tcPr>
          <w:p w14:paraId="2A9A8BB7"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-0.010 (-0.031, 0.010)</w:t>
            </w:r>
          </w:p>
        </w:tc>
        <w:tc>
          <w:tcPr>
            <w:tcW w:w="569" w:type="pct"/>
            <w:shd w:val="clear" w:color="auto" w:fill="auto"/>
            <w:noWrap/>
            <w:tcMar>
              <w:top w:w="15" w:type="dxa"/>
              <w:left w:w="15" w:type="dxa"/>
              <w:bottom w:w="0" w:type="dxa"/>
              <w:right w:w="15" w:type="dxa"/>
            </w:tcMar>
          </w:tcPr>
          <w:p w14:paraId="05EEBBBC"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0.318</w:t>
            </w:r>
          </w:p>
        </w:tc>
      </w:tr>
      <w:tr w:rsidR="00533FB8" w:rsidRPr="00533FB8" w14:paraId="70EB65E4" w14:textId="77777777" w:rsidTr="00AE2FBD">
        <w:trPr>
          <w:trHeight w:val="227"/>
          <w:jc w:val="center"/>
        </w:trPr>
        <w:tc>
          <w:tcPr>
            <w:tcW w:w="2928" w:type="pct"/>
            <w:tcBorders>
              <w:top w:val="nil"/>
              <w:left w:val="nil"/>
              <w:bottom w:val="single" w:sz="4" w:space="0" w:color="auto"/>
              <w:right w:val="nil"/>
            </w:tcBorders>
            <w:shd w:val="clear" w:color="auto" w:fill="auto"/>
            <w:noWrap/>
            <w:tcMar>
              <w:top w:w="15" w:type="dxa"/>
              <w:left w:w="15" w:type="dxa"/>
              <w:bottom w:w="0" w:type="dxa"/>
              <w:right w:w="15" w:type="dxa"/>
            </w:tcMar>
            <w:hideMark/>
          </w:tcPr>
          <w:p w14:paraId="74F41240" w14:textId="66F9F9FF" w:rsidR="009664E7" w:rsidRPr="00533FB8" w:rsidRDefault="005D5D5B" w:rsidP="00AE2FBD">
            <w:pPr>
              <w:spacing w:before="60" w:after="60"/>
              <w:ind w:firstLineChars="100" w:firstLine="21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Moderate-decreasing</w:t>
            </w:r>
          </w:p>
        </w:tc>
        <w:tc>
          <w:tcPr>
            <w:tcW w:w="1503" w:type="pct"/>
            <w:tcBorders>
              <w:top w:val="nil"/>
              <w:left w:val="nil"/>
              <w:bottom w:val="single" w:sz="4" w:space="0" w:color="auto"/>
              <w:right w:val="nil"/>
            </w:tcBorders>
            <w:shd w:val="clear" w:color="auto" w:fill="auto"/>
            <w:noWrap/>
            <w:tcMar>
              <w:top w:w="15" w:type="dxa"/>
              <w:left w:w="15" w:type="dxa"/>
              <w:bottom w:w="0" w:type="dxa"/>
              <w:right w:w="15" w:type="dxa"/>
            </w:tcMar>
          </w:tcPr>
          <w:p w14:paraId="526D0C3F"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-0.013 (-0.050, 0.024)</w:t>
            </w:r>
          </w:p>
        </w:tc>
        <w:tc>
          <w:tcPr>
            <w:tcW w:w="569" w:type="pct"/>
            <w:tcBorders>
              <w:top w:val="nil"/>
              <w:left w:val="nil"/>
              <w:bottom w:val="single" w:sz="4" w:space="0" w:color="auto"/>
              <w:right w:val="nil"/>
            </w:tcBorders>
            <w:shd w:val="clear" w:color="auto" w:fill="auto"/>
            <w:noWrap/>
            <w:tcMar>
              <w:top w:w="15" w:type="dxa"/>
              <w:left w:w="15" w:type="dxa"/>
              <w:bottom w:w="0" w:type="dxa"/>
              <w:right w:w="15" w:type="dxa"/>
            </w:tcMar>
          </w:tcPr>
          <w:p w14:paraId="3C7BB56A" w14:textId="77777777" w:rsidR="009664E7" w:rsidRPr="00533FB8" w:rsidRDefault="009664E7" w:rsidP="00AE2FBD">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0.494</w:t>
            </w:r>
          </w:p>
        </w:tc>
      </w:tr>
    </w:tbl>
    <w:p w14:paraId="2BF1C286" w14:textId="77777777" w:rsidR="006A0E3D" w:rsidRPr="00533FB8" w:rsidRDefault="006A0E3D" w:rsidP="006A0E3D">
      <w:pPr>
        <w:spacing w:line="480" w:lineRule="auto"/>
        <w:contextualSpacing/>
        <w:mirrorIndents/>
        <w:rPr>
          <w:rFonts w:ascii="Times New Roman" w:hAnsi="Times New Roman"/>
          <w:color w:val="FF0000"/>
          <w:sz w:val="22"/>
        </w:rPr>
      </w:pPr>
      <w:proofErr w:type="spellStart"/>
      <w:proofErr w:type="gramStart"/>
      <w:r w:rsidRPr="00533FB8">
        <w:rPr>
          <w:color w:val="FF0000"/>
          <w:sz w:val="22"/>
          <w:vertAlign w:val="superscript"/>
        </w:rPr>
        <w:t>a</w:t>
      </w:r>
      <w:proofErr w:type="spellEnd"/>
      <w:proofErr w:type="gramEnd"/>
      <w:r w:rsidRPr="00533FB8">
        <w:rPr>
          <w:rFonts w:ascii="Times New Roman" w:hAnsi="Times New Roman"/>
          <w:color w:val="FF0000"/>
          <w:sz w:val="22"/>
          <w:vertAlign w:val="superscript"/>
        </w:rPr>
        <w:t xml:space="preserve"> </w:t>
      </w:r>
      <w:r w:rsidRPr="00533FB8">
        <w:rPr>
          <w:rFonts w:ascii="Times New Roman" w:hAnsi="Times New Roman"/>
          <w:color w:val="FF0000"/>
          <w:sz w:val="22"/>
        </w:rPr>
        <w:t>Adjusted covariates included age, sex, ethnicity, education, cohabitation status, body mass index, diabetes, stroke, cardiovascular diseases, hyperlipidemia as well as total number of waves reporting current smoking, alcohol consumption, physical activity, depressive symptoms, and antihypertensive medication usage.</w:t>
      </w:r>
    </w:p>
    <w:p w14:paraId="4894350D" w14:textId="0F14886D" w:rsidR="009664E7" w:rsidRPr="006A0E3D" w:rsidRDefault="009664E7" w:rsidP="009664E7">
      <w:pPr>
        <w:rPr>
          <w:rFonts w:ascii="Times New Roman Uni" w:eastAsia="Times New Roman Uni" w:hAnsi="Times New Roman Uni" w:cs="Times New Roman Uni"/>
          <w:szCs w:val="21"/>
        </w:rPr>
      </w:pPr>
    </w:p>
    <w:p w14:paraId="78C406BD" w14:textId="77777777" w:rsidR="009664E7" w:rsidRPr="009664E7" w:rsidRDefault="009664E7" w:rsidP="009664E7">
      <w:pPr>
        <w:pStyle w:val="Sansinterligne"/>
        <w:spacing w:before="120" w:after="240"/>
        <w:ind w:firstLineChars="200" w:firstLine="420"/>
        <w:contextualSpacing/>
        <w:mirrorIndents/>
        <w:jc w:val="both"/>
        <w:rPr>
          <w:rFonts w:ascii="Times New Roman Uni" w:eastAsia="Times New Roman Uni" w:hAnsi="Times New Roman Uni" w:cs="Times New Roman Uni"/>
          <w:sz w:val="21"/>
          <w:szCs w:val="21"/>
          <w:lang w:eastAsia="zh-CN"/>
        </w:rPr>
        <w:sectPr w:rsidR="009664E7" w:rsidRPr="009664E7" w:rsidSect="00AE2FBD">
          <w:footerReference w:type="default" r:id="rId8"/>
          <w:footnotePr>
            <w:numFmt w:val="decimalEnclosedCircleChinese"/>
            <w:numRestart w:val="eachPage"/>
          </w:footnotePr>
          <w:pgSz w:w="11906" w:h="16838" w:code="9"/>
          <w:pgMar w:top="1701" w:right="1474" w:bottom="1418" w:left="1474" w:header="1134" w:footer="992" w:gutter="0"/>
          <w:cols w:space="425"/>
          <w:docGrid w:type="lines" w:linePitch="312"/>
        </w:sectPr>
      </w:pPr>
    </w:p>
    <w:p w14:paraId="46FDF002" w14:textId="49626097" w:rsidR="00533FB8" w:rsidRPr="00533FB8" w:rsidRDefault="00533FB8" w:rsidP="00533FB8">
      <w:pPr>
        <w:spacing w:line="480" w:lineRule="auto"/>
        <w:jc w:val="center"/>
        <w:rPr>
          <w:rFonts w:ascii="Times New Roman" w:eastAsia="Times New Roman Uni" w:hAnsi="Times New Roman" w:cs="Times New Roman"/>
          <w:b/>
          <w:bCs/>
          <w:iCs/>
          <w:color w:val="FF0000"/>
          <w:sz w:val="24"/>
          <w:szCs w:val="24"/>
        </w:rPr>
      </w:pPr>
      <w:r w:rsidRPr="00533FB8">
        <w:rPr>
          <w:rFonts w:ascii="Times New Roman" w:eastAsia="Times New Roman Uni" w:hAnsi="Times New Roman" w:cs="Times New Roman"/>
          <w:b/>
          <w:bCs/>
          <w:iCs/>
          <w:color w:val="FF0000"/>
          <w:sz w:val="24"/>
          <w:szCs w:val="24"/>
        </w:rPr>
        <w:lastRenderedPageBreak/>
        <w:t>Table S</w:t>
      </w:r>
      <w:r>
        <w:rPr>
          <w:rFonts w:ascii="Times New Roman" w:eastAsia="Times New Roman Uni" w:hAnsi="Times New Roman" w:cs="Times New Roman"/>
          <w:b/>
          <w:bCs/>
          <w:iCs/>
          <w:color w:val="FF0000"/>
          <w:sz w:val="24"/>
          <w:szCs w:val="24"/>
        </w:rPr>
        <w:t>5</w:t>
      </w:r>
      <w:r w:rsidRPr="00533FB8">
        <w:rPr>
          <w:rFonts w:ascii="Times New Roman" w:eastAsia="Times New Roman Uni" w:hAnsi="Times New Roman" w:cs="Times New Roman"/>
          <w:b/>
          <w:bCs/>
          <w:iCs/>
          <w:color w:val="FF0000"/>
          <w:sz w:val="24"/>
          <w:szCs w:val="24"/>
        </w:rPr>
        <w:t>. Associations of blood pressure trajector</w:t>
      </w:r>
      <w:r w:rsidR="00047D3A">
        <w:rPr>
          <w:rFonts w:ascii="Times New Roman" w:eastAsia="Times New Roman Uni" w:hAnsi="Times New Roman" w:cs="Times New Roman"/>
          <w:b/>
          <w:bCs/>
          <w:iCs/>
          <w:color w:val="FF0000"/>
          <w:sz w:val="24"/>
          <w:szCs w:val="24"/>
        </w:rPr>
        <w:t>ies</w:t>
      </w:r>
      <w:r w:rsidRPr="00533FB8">
        <w:rPr>
          <w:rFonts w:ascii="Times New Roman" w:eastAsia="Times New Roman Uni" w:hAnsi="Times New Roman" w:cs="Times New Roman"/>
          <w:b/>
          <w:bCs/>
          <w:iCs/>
          <w:color w:val="FF0000"/>
          <w:sz w:val="24"/>
          <w:szCs w:val="24"/>
        </w:rPr>
        <w:t xml:space="preserve"> with subsequent cognitive global Z scores for memory and verbal fluency only</w:t>
      </w:r>
    </w:p>
    <w:tbl>
      <w:tblPr>
        <w:tblW w:w="5000" w:type="pct"/>
        <w:jc w:val="center"/>
        <w:tblCellMar>
          <w:left w:w="0" w:type="dxa"/>
          <w:right w:w="0" w:type="dxa"/>
        </w:tblCellMar>
        <w:tblLook w:val="04A0" w:firstRow="1" w:lastRow="0" w:firstColumn="1" w:lastColumn="0" w:noHBand="0" w:noVBand="1"/>
      </w:tblPr>
      <w:tblGrid>
        <w:gridCol w:w="5246"/>
        <w:gridCol w:w="2693"/>
        <w:gridCol w:w="1019"/>
      </w:tblGrid>
      <w:tr w:rsidR="00533FB8" w:rsidRPr="00533FB8" w14:paraId="25B1A585" w14:textId="77777777" w:rsidTr="004C03F7">
        <w:trPr>
          <w:trHeight w:val="567"/>
          <w:jc w:val="center"/>
        </w:trPr>
        <w:tc>
          <w:tcPr>
            <w:tcW w:w="2928" w:type="pct"/>
            <w:vMerge w:val="restart"/>
            <w:tcBorders>
              <w:top w:val="single" w:sz="4" w:space="0" w:color="auto"/>
              <w:left w:val="nil"/>
              <w:bottom w:val="single" w:sz="4" w:space="0" w:color="000000"/>
              <w:right w:val="nil"/>
            </w:tcBorders>
            <w:shd w:val="clear" w:color="auto" w:fill="auto"/>
            <w:noWrap/>
            <w:tcMar>
              <w:top w:w="15" w:type="dxa"/>
              <w:left w:w="15" w:type="dxa"/>
              <w:bottom w:w="0" w:type="dxa"/>
              <w:right w:w="15" w:type="dxa"/>
            </w:tcMar>
            <w:vAlign w:val="center"/>
            <w:hideMark/>
          </w:tcPr>
          <w:p w14:paraId="16ED5299" w14:textId="77777777" w:rsidR="00533FB8" w:rsidRPr="00533FB8" w:rsidRDefault="00533FB8" w:rsidP="004C03F7">
            <w:pPr>
              <w:spacing w:line="480" w:lineRule="auto"/>
              <w:contextualSpacing/>
              <w:mirrorIndents/>
              <w:rPr>
                <w:rFonts w:ascii="Times New Roman" w:hAnsi="Times New Roman" w:cs="Times New Roman"/>
                <w:color w:val="FF0000"/>
              </w:rPr>
            </w:pPr>
            <w:r w:rsidRPr="00533FB8">
              <w:rPr>
                <w:rFonts w:ascii="Times New Roman" w:hAnsi="Times New Roman" w:cs="Times New Roman"/>
                <w:color w:val="FF0000"/>
              </w:rPr>
              <w:t>Trajectories of blood pressure</w:t>
            </w:r>
          </w:p>
        </w:tc>
        <w:tc>
          <w:tcPr>
            <w:tcW w:w="2072" w:type="pct"/>
            <w:gridSpan w:val="2"/>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29867134" w14:textId="77777777" w:rsidR="00533FB8" w:rsidRPr="00533FB8" w:rsidRDefault="00533FB8" w:rsidP="004C03F7">
            <w:pPr>
              <w:spacing w:line="480" w:lineRule="auto"/>
              <w:contextualSpacing/>
              <w:mirrorIndents/>
              <w:jc w:val="center"/>
              <w:rPr>
                <w:rFonts w:ascii="Times New Roman" w:hAnsi="Times New Roman" w:cs="Times New Roman"/>
                <w:color w:val="FF0000"/>
              </w:rPr>
            </w:pPr>
            <w:r w:rsidRPr="00533FB8">
              <w:rPr>
                <w:rFonts w:ascii="Times New Roman" w:hAnsi="Times New Roman" w:cs="Times New Roman"/>
                <w:color w:val="FF0000"/>
              </w:rPr>
              <w:t>Global cognitive decline rate (SD/year)</w:t>
            </w:r>
          </w:p>
        </w:tc>
      </w:tr>
      <w:tr w:rsidR="00533FB8" w:rsidRPr="00533FB8" w14:paraId="495F8438" w14:textId="77777777" w:rsidTr="004C03F7">
        <w:trPr>
          <w:trHeight w:val="567"/>
          <w:jc w:val="center"/>
        </w:trPr>
        <w:tc>
          <w:tcPr>
            <w:tcW w:w="2928" w:type="pct"/>
            <w:vMerge/>
            <w:tcBorders>
              <w:top w:val="single" w:sz="4" w:space="0" w:color="auto"/>
              <w:left w:val="nil"/>
              <w:bottom w:val="single" w:sz="4" w:space="0" w:color="000000"/>
              <w:right w:val="nil"/>
            </w:tcBorders>
            <w:vAlign w:val="center"/>
            <w:hideMark/>
          </w:tcPr>
          <w:p w14:paraId="2B2799B0" w14:textId="77777777" w:rsidR="00533FB8" w:rsidRPr="00533FB8" w:rsidRDefault="00533FB8" w:rsidP="004C03F7">
            <w:pPr>
              <w:spacing w:line="480" w:lineRule="auto"/>
              <w:contextualSpacing/>
              <w:mirrorIndents/>
              <w:rPr>
                <w:rFonts w:ascii="Times New Roman" w:hAnsi="Times New Roman" w:cs="Times New Roman"/>
                <w:color w:val="FF0000"/>
              </w:rPr>
            </w:pPr>
          </w:p>
        </w:tc>
        <w:tc>
          <w:tcPr>
            <w:tcW w:w="1503" w:type="pct"/>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93FBB86" w14:textId="77777777" w:rsidR="00533FB8" w:rsidRPr="00533FB8" w:rsidRDefault="00533FB8" w:rsidP="004C03F7">
            <w:pPr>
              <w:spacing w:line="480" w:lineRule="auto"/>
              <w:contextualSpacing/>
              <w:mirrorIndents/>
              <w:rPr>
                <w:rFonts w:ascii="Times New Roman" w:hAnsi="Times New Roman" w:cs="Times New Roman"/>
                <w:color w:val="FF0000"/>
                <w:vertAlign w:val="superscript"/>
              </w:rPr>
            </w:pPr>
            <w:r w:rsidRPr="00533FB8">
              <w:rPr>
                <w:rFonts w:ascii="Times New Roman" w:hAnsi="Times New Roman" w:cs="Times New Roman"/>
                <w:color w:val="FF0000"/>
              </w:rPr>
              <w:t xml:space="preserve">β (95% CI) </w:t>
            </w:r>
            <w:r w:rsidRPr="00533FB8">
              <w:rPr>
                <w:rFonts w:ascii="Times New Roman" w:hAnsi="Times New Roman" w:cs="Times New Roman"/>
                <w:color w:val="FF0000"/>
                <w:vertAlign w:val="superscript"/>
              </w:rPr>
              <w:t>a</w:t>
            </w:r>
          </w:p>
        </w:tc>
        <w:tc>
          <w:tcPr>
            <w:tcW w:w="569" w:type="pct"/>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D09BB34" w14:textId="77777777" w:rsidR="00533FB8" w:rsidRPr="00533FB8" w:rsidRDefault="00533FB8" w:rsidP="004C03F7">
            <w:pPr>
              <w:spacing w:line="480" w:lineRule="auto"/>
              <w:contextualSpacing/>
              <w:mirrorIndents/>
              <w:rPr>
                <w:rFonts w:ascii="Times New Roman" w:hAnsi="Times New Roman" w:cs="Times New Roman"/>
                <w:color w:val="FF0000"/>
              </w:rPr>
            </w:pPr>
            <w:r w:rsidRPr="00533FB8">
              <w:rPr>
                <w:rFonts w:ascii="Times New Roman" w:hAnsi="Times New Roman" w:cs="Times New Roman"/>
                <w:i/>
                <w:iCs/>
                <w:color w:val="FF0000"/>
              </w:rPr>
              <w:t xml:space="preserve">P </w:t>
            </w:r>
            <w:r w:rsidRPr="00533FB8">
              <w:rPr>
                <w:rFonts w:ascii="Times New Roman" w:hAnsi="Times New Roman" w:cs="Times New Roman"/>
                <w:color w:val="FF0000"/>
              </w:rPr>
              <w:t>value</w:t>
            </w:r>
          </w:p>
        </w:tc>
      </w:tr>
      <w:tr w:rsidR="00533FB8" w:rsidRPr="00533FB8" w14:paraId="7CA3C1B9" w14:textId="77777777" w:rsidTr="004C03F7">
        <w:trPr>
          <w:trHeight w:val="227"/>
          <w:jc w:val="center"/>
        </w:trPr>
        <w:tc>
          <w:tcPr>
            <w:tcW w:w="2928" w:type="pct"/>
            <w:shd w:val="clear" w:color="auto" w:fill="auto"/>
            <w:noWrap/>
            <w:tcMar>
              <w:top w:w="15" w:type="dxa"/>
              <w:left w:w="15" w:type="dxa"/>
              <w:bottom w:w="0" w:type="dxa"/>
              <w:right w:w="15" w:type="dxa"/>
            </w:tcMar>
          </w:tcPr>
          <w:p w14:paraId="70603960" w14:textId="77777777" w:rsidR="00533FB8" w:rsidRPr="00533FB8" w:rsidRDefault="00533FB8" w:rsidP="004C03F7">
            <w:pPr>
              <w:spacing w:line="480" w:lineRule="auto"/>
              <w:contextualSpacing/>
              <w:mirrorIndents/>
              <w:rPr>
                <w:rFonts w:ascii="Times New Roman" w:hAnsi="Times New Roman" w:cs="Times New Roman"/>
                <w:b/>
                <w:color w:val="FF0000"/>
              </w:rPr>
            </w:pPr>
            <w:r w:rsidRPr="00533FB8">
              <w:rPr>
                <w:rFonts w:ascii="Times New Roman" w:hAnsi="Times New Roman" w:cs="Times New Roman"/>
                <w:b/>
                <w:color w:val="FF0000"/>
              </w:rPr>
              <w:t>Trajectories of systolic blood pressure</w:t>
            </w:r>
          </w:p>
        </w:tc>
        <w:tc>
          <w:tcPr>
            <w:tcW w:w="1503" w:type="pct"/>
            <w:shd w:val="clear" w:color="auto" w:fill="auto"/>
            <w:noWrap/>
            <w:tcMar>
              <w:top w:w="15" w:type="dxa"/>
              <w:left w:w="15" w:type="dxa"/>
              <w:bottom w:w="0" w:type="dxa"/>
              <w:right w:w="15" w:type="dxa"/>
            </w:tcMar>
          </w:tcPr>
          <w:p w14:paraId="3685FA55" w14:textId="77777777" w:rsidR="00533FB8" w:rsidRPr="00533FB8" w:rsidRDefault="00533FB8" w:rsidP="004C03F7">
            <w:pPr>
              <w:spacing w:line="480" w:lineRule="auto"/>
              <w:contextualSpacing/>
              <w:mirrorIndents/>
              <w:rPr>
                <w:rFonts w:ascii="Times New Roman" w:hAnsi="Times New Roman" w:cs="Times New Roman"/>
                <w:b/>
                <w:color w:val="FF0000"/>
              </w:rPr>
            </w:pPr>
          </w:p>
        </w:tc>
        <w:tc>
          <w:tcPr>
            <w:tcW w:w="569" w:type="pct"/>
            <w:shd w:val="clear" w:color="auto" w:fill="auto"/>
            <w:noWrap/>
            <w:tcMar>
              <w:top w:w="15" w:type="dxa"/>
              <w:left w:w="15" w:type="dxa"/>
              <w:bottom w:w="0" w:type="dxa"/>
              <w:right w:w="15" w:type="dxa"/>
            </w:tcMar>
          </w:tcPr>
          <w:p w14:paraId="4CE15C6E" w14:textId="77777777" w:rsidR="00533FB8" w:rsidRPr="00533FB8" w:rsidRDefault="00533FB8" w:rsidP="004C03F7">
            <w:pPr>
              <w:spacing w:line="480" w:lineRule="auto"/>
              <w:contextualSpacing/>
              <w:mirrorIndents/>
              <w:rPr>
                <w:rFonts w:ascii="Times New Roman" w:hAnsi="Times New Roman" w:cs="Times New Roman"/>
                <w:b/>
                <w:color w:val="FF0000"/>
              </w:rPr>
            </w:pPr>
          </w:p>
        </w:tc>
      </w:tr>
      <w:tr w:rsidR="00533FB8" w:rsidRPr="00533FB8" w14:paraId="04C49496" w14:textId="77777777" w:rsidTr="004C03F7">
        <w:trPr>
          <w:trHeight w:val="227"/>
          <w:jc w:val="center"/>
        </w:trPr>
        <w:tc>
          <w:tcPr>
            <w:tcW w:w="2928" w:type="pct"/>
            <w:shd w:val="clear" w:color="auto" w:fill="auto"/>
            <w:noWrap/>
            <w:tcMar>
              <w:top w:w="15" w:type="dxa"/>
              <w:left w:w="15" w:type="dxa"/>
              <w:bottom w:w="0" w:type="dxa"/>
              <w:right w:w="15" w:type="dxa"/>
            </w:tcMar>
          </w:tcPr>
          <w:p w14:paraId="314BC746" w14:textId="77777777" w:rsidR="00533FB8" w:rsidRPr="00533FB8" w:rsidRDefault="00533FB8" w:rsidP="004C03F7">
            <w:pPr>
              <w:spacing w:line="480" w:lineRule="auto"/>
              <w:ind w:firstLineChars="100" w:firstLine="210"/>
              <w:contextualSpacing/>
              <w:mirrorIndents/>
              <w:rPr>
                <w:rFonts w:ascii="Times New Roman" w:hAnsi="Times New Roman" w:cs="Times New Roman"/>
                <w:color w:val="FF0000"/>
              </w:rPr>
            </w:pPr>
            <w:r w:rsidRPr="00533FB8">
              <w:rPr>
                <w:rFonts w:ascii="Times New Roman" w:hAnsi="Times New Roman" w:cs="Times New Roman"/>
                <w:color w:val="FF0000"/>
              </w:rPr>
              <w:t>Normal stable</w:t>
            </w:r>
          </w:p>
        </w:tc>
        <w:tc>
          <w:tcPr>
            <w:tcW w:w="1503" w:type="pct"/>
            <w:shd w:val="clear" w:color="auto" w:fill="auto"/>
            <w:noWrap/>
            <w:tcMar>
              <w:top w:w="15" w:type="dxa"/>
              <w:left w:w="15" w:type="dxa"/>
              <w:bottom w:w="0" w:type="dxa"/>
              <w:right w:w="15" w:type="dxa"/>
            </w:tcMar>
          </w:tcPr>
          <w:p w14:paraId="4328A604" w14:textId="77777777" w:rsidR="00533FB8" w:rsidRPr="00533FB8" w:rsidRDefault="00533FB8" w:rsidP="004C03F7">
            <w:pPr>
              <w:spacing w:line="480" w:lineRule="auto"/>
              <w:contextualSpacing/>
              <w:mirrorIndents/>
              <w:rPr>
                <w:rFonts w:ascii="Times New Roman" w:hAnsi="Times New Roman" w:cs="Times New Roman"/>
                <w:color w:val="FF0000"/>
              </w:rPr>
            </w:pPr>
            <w:r w:rsidRPr="00533FB8">
              <w:rPr>
                <w:rFonts w:ascii="Times New Roman" w:hAnsi="Times New Roman" w:cs="Times New Roman"/>
                <w:color w:val="FF0000"/>
              </w:rPr>
              <w:t>Reference</w:t>
            </w:r>
          </w:p>
        </w:tc>
        <w:tc>
          <w:tcPr>
            <w:tcW w:w="569" w:type="pct"/>
            <w:shd w:val="clear" w:color="auto" w:fill="auto"/>
            <w:noWrap/>
            <w:tcMar>
              <w:top w:w="15" w:type="dxa"/>
              <w:left w:w="15" w:type="dxa"/>
              <w:bottom w:w="0" w:type="dxa"/>
              <w:right w:w="15" w:type="dxa"/>
            </w:tcMar>
          </w:tcPr>
          <w:p w14:paraId="0975BC47" w14:textId="77777777" w:rsidR="00533FB8" w:rsidRPr="00533FB8" w:rsidRDefault="00533FB8" w:rsidP="004C03F7">
            <w:pPr>
              <w:spacing w:line="480" w:lineRule="auto"/>
              <w:contextualSpacing/>
              <w:mirrorIndents/>
              <w:rPr>
                <w:rFonts w:ascii="Times New Roman" w:hAnsi="Times New Roman" w:cs="Times New Roman"/>
                <w:color w:val="FF0000"/>
              </w:rPr>
            </w:pPr>
          </w:p>
        </w:tc>
      </w:tr>
      <w:tr w:rsidR="00533FB8" w:rsidRPr="00533FB8" w14:paraId="128978B6" w14:textId="77777777" w:rsidTr="004C03F7">
        <w:trPr>
          <w:trHeight w:val="227"/>
          <w:jc w:val="center"/>
        </w:trPr>
        <w:tc>
          <w:tcPr>
            <w:tcW w:w="2928" w:type="pct"/>
            <w:shd w:val="clear" w:color="auto" w:fill="auto"/>
            <w:noWrap/>
            <w:tcMar>
              <w:top w:w="15" w:type="dxa"/>
              <w:left w:w="15" w:type="dxa"/>
              <w:bottom w:w="0" w:type="dxa"/>
              <w:right w:w="15" w:type="dxa"/>
            </w:tcMar>
            <w:hideMark/>
          </w:tcPr>
          <w:p w14:paraId="0484F917" w14:textId="77777777" w:rsidR="00533FB8" w:rsidRPr="00533FB8" w:rsidRDefault="00533FB8" w:rsidP="004C03F7">
            <w:pPr>
              <w:spacing w:line="480" w:lineRule="auto"/>
              <w:ind w:firstLineChars="100" w:firstLine="210"/>
              <w:contextualSpacing/>
              <w:mirrorIndents/>
              <w:rPr>
                <w:rFonts w:ascii="Times New Roman" w:hAnsi="Times New Roman" w:cs="Times New Roman"/>
                <w:color w:val="FF0000"/>
              </w:rPr>
            </w:pPr>
            <w:r w:rsidRPr="00533FB8">
              <w:rPr>
                <w:rFonts w:ascii="Times New Roman" w:eastAsia="SimSun" w:hAnsi="Times New Roman" w:cs="Times New Roman"/>
                <w:color w:val="FF0000"/>
              </w:rPr>
              <w:t>Normal-high stable</w:t>
            </w:r>
          </w:p>
        </w:tc>
        <w:tc>
          <w:tcPr>
            <w:tcW w:w="1503" w:type="pct"/>
            <w:shd w:val="clear" w:color="auto" w:fill="auto"/>
            <w:noWrap/>
            <w:tcMar>
              <w:top w:w="15" w:type="dxa"/>
              <w:left w:w="15" w:type="dxa"/>
              <w:bottom w:w="0" w:type="dxa"/>
              <w:right w:w="15" w:type="dxa"/>
            </w:tcMar>
            <w:hideMark/>
          </w:tcPr>
          <w:p w14:paraId="7C549C7A" w14:textId="77777777" w:rsidR="00533FB8" w:rsidRPr="00533FB8" w:rsidRDefault="00533FB8" w:rsidP="004C03F7">
            <w:pPr>
              <w:spacing w:line="480" w:lineRule="auto"/>
              <w:contextualSpacing/>
              <w:mirrorIndents/>
              <w:rPr>
                <w:rFonts w:ascii="Times New Roman" w:hAnsi="Times New Roman" w:cs="Times New Roman"/>
                <w:color w:val="FF0000"/>
              </w:rPr>
            </w:pPr>
            <w:r w:rsidRPr="00533FB8">
              <w:rPr>
                <w:rFonts w:ascii="Times New Roman" w:hAnsi="Times New Roman" w:cs="Times New Roman"/>
                <w:color w:val="FF0000"/>
              </w:rPr>
              <w:t>-0.015 (-0.023, -0.007)</w:t>
            </w:r>
          </w:p>
        </w:tc>
        <w:tc>
          <w:tcPr>
            <w:tcW w:w="569" w:type="pct"/>
            <w:shd w:val="clear" w:color="auto" w:fill="auto"/>
            <w:noWrap/>
            <w:tcMar>
              <w:top w:w="15" w:type="dxa"/>
              <w:left w:w="15" w:type="dxa"/>
              <w:bottom w:w="0" w:type="dxa"/>
              <w:right w:w="15" w:type="dxa"/>
            </w:tcMar>
            <w:hideMark/>
          </w:tcPr>
          <w:p w14:paraId="5503EC34" w14:textId="77777777" w:rsidR="00533FB8" w:rsidRPr="00533FB8" w:rsidRDefault="00533FB8" w:rsidP="004C03F7">
            <w:pPr>
              <w:spacing w:line="480" w:lineRule="auto"/>
              <w:contextualSpacing/>
              <w:mirrorIndents/>
              <w:rPr>
                <w:rFonts w:ascii="Times New Roman" w:hAnsi="Times New Roman" w:cs="Times New Roman"/>
                <w:color w:val="FF0000"/>
              </w:rPr>
            </w:pPr>
            <w:r w:rsidRPr="00533FB8">
              <w:rPr>
                <w:rFonts w:ascii="Times New Roman" w:hAnsi="Times New Roman" w:cs="Times New Roman"/>
                <w:color w:val="FF0000"/>
              </w:rPr>
              <w:t>&lt;0.001</w:t>
            </w:r>
          </w:p>
        </w:tc>
      </w:tr>
      <w:tr w:rsidR="00533FB8" w:rsidRPr="00533FB8" w14:paraId="4E54BA72" w14:textId="77777777" w:rsidTr="004C03F7">
        <w:trPr>
          <w:trHeight w:val="227"/>
          <w:jc w:val="center"/>
        </w:trPr>
        <w:tc>
          <w:tcPr>
            <w:tcW w:w="2928" w:type="pct"/>
            <w:shd w:val="clear" w:color="auto" w:fill="auto"/>
            <w:noWrap/>
            <w:tcMar>
              <w:top w:w="15" w:type="dxa"/>
              <w:left w:w="15" w:type="dxa"/>
              <w:bottom w:w="0" w:type="dxa"/>
              <w:right w:w="15" w:type="dxa"/>
            </w:tcMar>
            <w:hideMark/>
          </w:tcPr>
          <w:p w14:paraId="3EE88E39" w14:textId="77777777" w:rsidR="00533FB8" w:rsidRPr="00533FB8" w:rsidRDefault="00533FB8" w:rsidP="004C03F7">
            <w:pPr>
              <w:spacing w:line="480" w:lineRule="auto"/>
              <w:ind w:firstLineChars="100" w:firstLine="210"/>
              <w:contextualSpacing/>
              <w:mirrorIndents/>
              <w:rPr>
                <w:rFonts w:ascii="Times New Roman" w:hAnsi="Times New Roman" w:cs="Times New Roman"/>
                <w:color w:val="FF0000"/>
              </w:rPr>
            </w:pPr>
            <w:r w:rsidRPr="00533FB8">
              <w:rPr>
                <w:rFonts w:ascii="Times New Roman" w:eastAsia="SimSun" w:hAnsi="Times New Roman" w:cs="Times New Roman"/>
                <w:color w:val="FF0000"/>
              </w:rPr>
              <w:t>Moderate-stable</w:t>
            </w:r>
          </w:p>
        </w:tc>
        <w:tc>
          <w:tcPr>
            <w:tcW w:w="1503" w:type="pct"/>
            <w:shd w:val="clear" w:color="auto" w:fill="auto"/>
            <w:noWrap/>
            <w:tcMar>
              <w:top w:w="15" w:type="dxa"/>
              <w:left w:w="15" w:type="dxa"/>
              <w:bottom w:w="0" w:type="dxa"/>
              <w:right w:w="15" w:type="dxa"/>
            </w:tcMar>
            <w:hideMark/>
          </w:tcPr>
          <w:p w14:paraId="7AA4EBB5" w14:textId="77777777" w:rsidR="00533FB8" w:rsidRPr="00533FB8" w:rsidRDefault="00533FB8" w:rsidP="004C03F7">
            <w:pPr>
              <w:spacing w:line="480" w:lineRule="auto"/>
              <w:contextualSpacing/>
              <w:mirrorIndents/>
              <w:rPr>
                <w:rFonts w:ascii="Times New Roman" w:hAnsi="Times New Roman" w:cs="Times New Roman"/>
                <w:color w:val="FF0000"/>
              </w:rPr>
            </w:pPr>
            <w:r w:rsidRPr="00533FB8">
              <w:rPr>
                <w:rFonts w:ascii="Times New Roman" w:hAnsi="Times New Roman" w:cs="Times New Roman"/>
                <w:color w:val="FF0000"/>
              </w:rPr>
              <w:t>-0.020 (-0.033, -0.008)</w:t>
            </w:r>
          </w:p>
        </w:tc>
        <w:tc>
          <w:tcPr>
            <w:tcW w:w="569" w:type="pct"/>
            <w:shd w:val="clear" w:color="auto" w:fill="auto"/>
            <w:noWrap/>
            <w:tcMar>
              <w:top w:w="15" w:type="dxa"/>
              <w:left w:w="15" w:type="dxa"/>
              <w:bottom w:w="0" w:type="dxa"/>
              <w:right w:w="15" w:type="dxa"/>
            </w:tcMar>
            <w:hideMark/>
          </w:tcPr>
          <w:p w14:paraId="23F37824" w14:textId="77777777" w:rsidR="00533FB8" w:rsidRPr="00533FB8" w:rsidRDefault="00533FB8" w:rsidP="004C03F7">
            <w:pPr>
              <w:spacing w:line="480" w:lineRule="auto"/>
              <w:contextualSpacing/>
              <w:mirrorIndents/>
              <w:rPr>
                <w:rFonts w:ascii="Times New Roman" w:hAnsi="Times New Roman" w:cs="Times New Roman"/>
                <w:color w:val="FF0000"/>
              </w:rPr>
            </w:pPr>
            <w:r w:rsidRPr="00533FB8">
              <w:rPr>
                <w:rFonts w:ascii="Times New Roman" w:hAnsi="Times New Roman" w:cs="Times New Roman"/>
                <w:color w:val="FF0000"/>
              </w:rPr>
              <w:t>0.002</w:t>
            </w:r>
          </w:p>
        </w:tc>
      </w:tr>
      <w:tr w:rsidR="00533FB8" w:rsidRPr="00533FB8" w14:paraId="3A30A156" w14:textId="77777777" w:rsidTr="004C03F7">
        <w:trPr>
          <w:trHeight w:val="227"/>
          <w:jc w:val="center"/>
        </w:trPr>
        <w:tc>
          <w:tcPr>
            <w:tcW w:w="2928" w:type="pct"/>
            <w:shd w:val="clear" w:color="auto" w:fill="auto"/>
            <w:noWrap/>
            <w:tcMar>
              <w:top w:w="15" w:type="dxa"/>
              <w:left w:w="15" w:type="dxa"/>
              <w:bottom w:w="0" w:type="dxa"/>
              <w:right w:w="15" w:type="dxa"/>
            </w:tcMar>
            <w:hideMark/>
          </w:tcPr>
          <w:p w14:paraId="23817830" w14:textId="77777777" w:rsidR="00533FB8" w:rsidRPr="00533FB8" w:rsidRDefault="00533FB8" w:rsidP="004C03F7">
            <w:pPr>
              <w:spacing w:line="480" w:lineRule="auto"/>
              <w:ind w:firstLineChars="100" w:firstLine="210"/>
              <w:contextualSpacing/>
              <w:mirrorIndents/>
              <w:rPr>
                <w:rFonts w:ascii="Times New Roman" w:hAnsi="Times New Roman" w:cs="Times New Roman"/>
                <w:color w:val="FF0000"/>
              </w:rPr>
            </w:pPr>
            <w:r w:rsidRPr="00533FB8">
              <w:rPr>
                <w:rFonts w:ascii="Times New Roman" w:eastAsia="SimSun" w:hAnsi="Times New Roman" w:cs="Times New Roman"/>
                <w:color w:val="FF0000"/>
              </w:rPr>
              <w:t>High-falling</w:t>
            </w:r>
          </w:p>
        </w:tc>
        <w:tc>
          <w:tcPr>
            <w:tcW w:w="1503" w:type="pct"/>
            <w:shd w:val="clear" w:color="auto" w:fill="auto"/>
            <w:noWrap/>
            <w:tcMar>
              <w:top w:w="15" w:type="dxa"/>
              <w:left w:w="15" w:type="dxa"/>
              <w:bottom w:w="0" w:type="dxa"/>
              <w:right w:w="15" w:type="dxa"/>
            </w:tcMar>
            <w:hideMark/>
          </w:tcPr>
          <w:p w14:paraId="38EC9BEF" w14:textId="77777777" w:rsidR="00533FB8" w:rsidRPr="00533FB8" w:rsidRDefault="00533FB8" w:rsidP="004C03F7">
            <w:pPr>
              <w:spacing w:line="480" w:lineRule="auto"/>
              <w:contextualSpacing/>
              <w:mirrorIndents/>
              <w:rPr>
                <w:rFonts w:ascii="Times New Roman" w:hAnsi="Times New Roman" w:cs="Times New Roman"/>
                <w:color w:val="FF0000"/>
              </w:rPr>
            </w:pPr>
            <w:r w:rsidRPr="00533FB8">
              <w:rPr>
                <w:rFonts w:ascii="Times New Roman" w:hAnsi="Times New Roman" w:cs="Times New Roman"/>
                <w:color w:val="FF0000"/>
              </w:rPr>
              <w:t>-0.025 (-0.049, -0.001)</w:t>
            </w:r>
          </w:p>
        </w:tc>
        <w:tc>
          <w:tcPr>
            <w:tcW w:w="569" w:type="pct"/>
            <w:shd w:val="clear" w:color="auto" w:fill="auto"/>
            <w:noWrap/>
            <w:tcMar>
              <w:top w:w="15" w:type="dxa"/>
              <w:left w:w="15" w:type="dxa"/>
              <w:bottom w:w="0" w:type="dxa"/>
              <w:right w:w="15" w:type="dxa"/>
            </w:tcMar>
            <w:hideMark/>
          </w:tcPr>
          <w:p w14:paraId="6826F923" w14:textId="77777777" w:rsidR="00533FB8" w:rsidRPr="00533FB8" w:rsidRDefault="00533FB8" w:rsidP="004C03F7">
            <w:pPr>
              <w:spacing w:line="480" w:lineRule="auto"/>
              <w:contextualSpacing/>
              <w:mirrorIndents/>
              <w:rPr>
                <w:rFonts w:ascii="Times New Roman" w:hAnsi="Times New Roman" w:cs="Times New Roman"/>
                <w:color w:val="FF0000"/>
              </w:rPr>
            </w:pPr>
            <w:r w:rsidRPr="00533FB8">
              <w:rPr>
                <w:rFonts w:ascii="Times New Roman" w:hAnsi="Times New Roman" w:cs="Times New Roman"/>
                <w:color w:val="FF0000"/>
              </w:rPr>
              <w:t>0.040</w:t>
            </w:r>
          </w:p>
        </w:tc>
      </w:tr>
      <w:tr w:rsidR="00533FB8" w:rsidRPr="00533FB8" w14:paraId="498CFAFD" w14:textId="77777777" w:rsidTr="004C03F7">
        <w:trPr>
          <w:trHeight w:val="227"/>
          <w:jc w:val="center"/>
        </w:trPr>
        <w:tc>
          <w:tcPr>
            <w:tcW w:w="2928" w:type="pct"/>
            <w:shd w:val="clear" w:color="auto" w:fill="auto"/>
            <w:noWrap/>
            <w:tcMar>
              <w:top w:w="15" w:type="dxa"/>
              <w:left w:w="15" w:type="dxa"/>
              <w:bottom w:w="0" w:type="dxa"/>
              <w:right w:w="15" w:type="dxa"/>
            </w:tcMar>
          </w:tcPr>
          <w:p w14:paraId="76AA301D" w14:textId="77777777" w:rsidR="00533FB8" w:rsidRPr="00533FB8" w:rsidRDefault="00533FB8" w:rsidP="004C03F7">
            <w:pPr>
              <w:spacing w:line="480" w:lineRule="auto"/>
              <w:ind w:firstLineChars="100" w:firstLine="210"/>
              <w:contextualSpacing/>
              <w:mirrorIndents/>
              <w:rPr>
                <w:rFonts w:ascii="Times New Roman" w:hAnsi="Times New Roman" w:cs="Times New Roman"/>
                <w:color w:val="FF0000"/>
              </w:rPr>
            </w:pPr>
            <w:r w:rsidRPr="00533FB8">
              <w:rPr>
                <w:rFonts w:ascii="Times New Roman" w:eastAsia="SimSun" w:hAnsi="Times New Roman" w:cs="Times New Roman"/>
                <w:color w:val="FF0000"/>
              </w:rPr>
              <w:t>High-stable</w:t>
            </w:r>
          </w:p>
        </w:tc>
        <w:tc>
          <w:tcPr>
            <w:tcW w:w="1503" w:type="pct"/>
            <w:shd w:val="clear" w:color="auto" w:fill="auto"/>
            <w:noWrap/>
            <w:tcMar>
              <w:top w:w="15" w:type="dxa"/>
              <w:left w:w="15" w:type="dxa"/>
              <w:bottom w:w="0" w:type="dxa"/>
              <w:right w:w="15" w:type="dxa"/>
            </w:tcMar>
          </w:tcPr>
          <w:p w14:paraId="7A04BA7F" w14:textId="77777777" w:rsidR="00533FB8" w:rsidRPr="00533FB8" w:rsidRDefault="00533FB8" w:rsidP="004C03F7">
            <w:pPr>
              <w:spacing w:line="480" w:lineRule="auto"/>
              <w:contextualSpacing/>
              <w:mirrorIndents/>
              <w:rPr>
                <w:rFonts w:ascii="Times New Roman" w:hAnsi="Times New Roman" w:cs="Times New Roman"/>
                <w:color w:val="FF0000"/>
              </w:rPr>
            </w:pPr>
            <w:r w:rsidRPr="00533FB8">
              <w:rPr>
                <w:rFonts w:ascii="Times New Roman" w:hAnsi="Times New Roman" w:cs="Times New Roman"/>
                <w:color w:val="FF0000"/>
              </w:rPr>
              <w:t>-0.050 (-0.095, -0.004)</w:t>
            </w:r>
          </w:p>
        </w:tc>
        <w:tc>
          <w:tcPr>
            <w:tcW w:w="569" w:type="pct"/>
            <w:shd w:val="clear" w:color="auto" w:fill="auto"/>
            <w:noWrap/>
            <w:tcMar>
              <w:top w:w="15" w:type="dxa"/>
              <w:left w:w="15" w:type="dxa"/>
              <w:bottom w:w="0" w:type="dxa"/>
              <w:right w:w="15" w:type="dxa"/>
            </w:tcMar>
          </w:tcPr>
          <w:p w14:paraId="2273A4FB" w14:textId="77777777" w:rsidR="00533FB8" w:rsidRPr="00533FB8" w:rsidRDefault="00533FB8" w:rsidP="004C03F7">
            <w:pPr>
              <w:spacing w:line="480" w:lineRule="auto"/>
              <w:contextualSpacing/>
              <w:mirrorIndents/>
              <w:rPr>
                <w:rFonts w:ascii="Times New Roman" w:hAnsi="Times New Roman" w:cs="Times New Roman"/>
                <w:color w:val="FF0000"/>
              </w:rPr>
            </w:pPr>
            <w:r w:rsidRPr="00533FB8">
              <w:rPr>
                <w:rFonts w:ascii="Times New Roman" w:hAnsi="Times New Roman" w:cs="Times New Roman"/>
                <w:color w:val="FF0000"/>
              </w:rPr>
              <w:t>0.032</w:t>
            </w:r>
          </w:p>
        </w:tc>
      </w:tr>
      <w:tr w:rsidR="00533FB8" w:rsidRPr="00533FB8" w14:paraId="5535AFA1" w14:textId="77777777" w:rsidTr="004C03F7">
        <w:trPr>
          <w:trHeight w:val="227"/>
          <w:jc w:val="center"/>
        </w:trPr>
        <w:tc>
          <w:tcPr>
            <w:tcW w:w="2928" w:type="pct"/>
            <w:shd w:val="clear" w:color="auto" w:fill="auto"/>
            <w:noWrap/>
            <w:tcMar>
              <w:top w:w="15" w:type="dxa"/>
              <w:left w:w="15" w:type="dxa"/>
              <w:bottom w:w="0" w:type="dxa"/>
              <w:right w:w="15" w:type="dxa"/>
            </w:tcMar>
          </w:tcPr>
          <w:p w14:paraId="40859287" w14:textId="77777777" w:rsidR="00533FB8" w:rsidRPr="00533FB8" w:rsidRDefault="00533FB8" w:rsidP="004C03F7">
            <w:pPr>
              <w:spacing w:line="480" w:lineRule="auto"/>
              <w:contextualSpacing/>
              <w:mirrorIndents/>
              <w:rPr>
                <w:rFonts w:ascii="Times New Roman" w:hAnsi="Times New Roman" w:cs="Times New Roman"/>
                <w:b/>
                <w:color w:val="FF0000"/>
              </w:rPr>
            </w:pPr>
            <w:r w:rsidRPr="00533FB8">
              <w:rPr>
                <w:rFonts w:ascii="Times New Roman" w:hAnsi="Times New Roman" w:cs="Times New Roman"/>
                <w:b/>
                <w:color w:val="FF0000"/>
              </w:rPr>
              <w:t>Trajectories of diastolic blood pressure</w:t>
            </w:r>
          </w:p>
        </w:tc>
        <w:tc>
          <w:tcPr>
            <w:tcW w:w="1503" w:type="pct"/>
            <w:shd w:val="clear" w:color="auto" w:fill="auto"/>
            <w:noWrap/>
            <w:tcMar>
              <w:top w:w="15" w:type="dxa"/>
              <w:left w:w="15" w:type="dxa"/>
              <w:bottom w:w="0" w:type="dxa"/>
              <w:right w:w="15" w:type="dxa"/>
            </w:tcMar>
          </w:tcPr>
          <w:p w14:paraId="5F531DFB" w14:textId="77777777" w:rsidR="00533FB8" w:rsidRPr="00533FB8" w:rsidRDefault="00533FB8" w:rsidP="004C03F7">
            <w:pPr>
              <w:spacing w:line="480" w:lineRule="auto"/>
              <w:contextualSpacing/>
              <w:mirrorIndents/>
              <w:rPr>
                <w:rFonts w:ascii="Times New Roman" w:hAnsi="Times New Roman" w:cs="Times New Roman"/>
                <w:b/>
                <w:color w:val="FF0000"/>
              </w:rPr>
            </w:pPr>
          </w:p>
        </w:tc>
        <w:tc>
          <w:tcPr>
            <w:tcW w:w="569" w:type="pct"/>
            <w:shd w:val="clear" w:color="auto" w:fill="auto"/>
            <w:noWrap/>
            <w:tcMar>
              <w:top w:w="15" w:type="dxa"/>
              <w:left w:w="15" w:type="dxa"/>
              <w:bottom w:w="0" w:type="dxa"/>
              <w:right w:w="15" w:type="dxa"/>
            </w:tcMar>
          </w:tcPr>
          <w:p w14:paraId="12B21754" w14:textId="77777777" w:rsidR="00533FB8" w:rsidRPr="00533FB8" w:rsidRDefault="00533FB8" w:rsidP="004C03F7">
            <w:pPr>
              <w:spacing w:line="480" w:lineRule="auto"/>
              <w:contextualSpacing/>
              <w:mirrorIndents/>
              <w:rPr>
                <w:rFonts w:ascii="Times New Roman" w:hAnsi="Times New Roman" w:cs="Times New Roman"/>
                <w:b/>
                <w:color w:val="FF0000"/>
              </w:rPr>
            </w:pPr>
          </w:p>
        </w:tc>
      </w:tr>
      <w:tr w:rsidR="00533FB8" w:rsidRPr="00533FB8" w14:paraId="6279AA76" w14:textId="77777777" w:rsidTr="004C03F7">
        <w:trPr>
          <w:trHeight w:val="227"/>
          <w:jc w:val="center"/>
        </w:trPr>
        <w:tc>
          <w:tcPr>
            <w:tcW w:w="2928" w:type="pct"/>
            <w:shd w:val="clear" w:color="auto" w:fill="auto"/>
            <w:noWrap/>
            <w:tcMar>
              <w:top w:w="15" w:type="dxa"/>
              <w:left w:w="15" w:type="dxa"/>
              <w:bottom w:w="0" w:type="dxa"/>
              <w:right w:w="15" w:type="dxa"/>
            </w:tcMar>
          </w:tcPr>
          <w:p w14:paraId="079FA396" w14:textId="77777777" w:rsidR="00533FB8" w:rsidRPr="00533FB8" w:rsidRDefault="00533FB8" w:rsidP="004C03F7">
            <w:pPr>
              <w:spacing w:line="480" w:lineRule="auto"/>
              <w:ind w:firstLineChars="100" w:firstLine="210"/>
              <w:contextualSpacing/>
              <w:mirrorIndents/>
              <w:rPr>
                <w:rFonts w:ascii="Times New Roman" w:hAnsi="Times New Roman" w:cs="Times New Roman"/>
                <w:color w:val="FF0000"/>
              </w:rPr>
            </w:pPr>
            <w:bookmarkStart w:id="4" w:name="_Hlk145926626"/>
            <w:r w:rsidRPr="00533FB8">
              <w:rPr>
                <w:rFonts w:ascii="Times New Roman" w:hAnsi="Times New Roman" w:cs="Times New Roman"/>
                <w:color w:val="FF0000"/>
              </w:rPr>
              <w:t>Normal stable</w:t>
            </w:r>
          </w:p>
        </w:tc>
        <w:tc>
          <w:tcPr>
            <w:tcW w:w="1503" w:type="pct"/>
            <w:shd w:val="clear" w:color="auto" w:fill="auto"/>
            <w:noWrap/>
            <w:tcMar>
              <w:top w:w="15" w:type="dxa"/>
              <w:left w:w="15" w:type="dxa"/>
              <w:bottom w:w="0" w:type="dxa"/>
              <w:right w:w="15" w:type="dxa"/>
            </w:tcMar>
          </w:tcPr>
          <w:p w14:paraId="12535AC8" w14:textId="77777777" w:rsidR="00533FB8" w:rsidRPr="00533FB8" w:rsidRDefault="00533FB8" w:rsidP="004C03F7">
            <w:pPr>
              <w:spacing w:line="480" w:lineRule="auto"/>
              <w:contextualSpacing/>
              <w:mirrorIndents/>
              <w:rPr>
                <w:rFonts w:ascii="Times New Roman" w:hAnsi="Times New Roman" w:cs="Times New Roman"/>
                <w:color w:val="FF0000"/>
              </w:rPr>
            </w:pPr>
            <w:r w:rsidRPr="00533FB8">
              <w:rPr>
                <w:rFonts w:ascii="Times New Roman" w:hAnsi="Times New Roman" w:cs="Times New Roman"/>
                <w:color w:val="FF0000"/>
              </w:rPr>
              <w:t>Reference</w:t>
            </w:r>
          </w:p>
        </w:tc>
        <w:tc>
          <w:tcPr>
            <w:tcW w:w="569" w:type="pct"/>
            <w:shd w:val="clear" w:color="auto" w:fill="auto"/>
            <w:noWrap/>
            <w:tcMar>
              <w:top w:w="15" w:type="dxa"/>
              <w:left w:w="15" w:type="dxa"/>
              <w:bottom w:w="0" w:type="dxa"/>
              <w:right w:w="15" w:type="dxa"/>
            </w:tcMar>
          </w:tcPr>
          <w:p w14:paraId="22CE615B" w14:textId="77777777" w:rsidR="00533FB8" w:rsidRPr="00533FB8" w:rsidRDefault="00533FB8" w:rsidP="004C03F7">
            <w:pPr>
              <w:spacing w:line="480" w:lineRule="auto"/>
              <w:contextualSpacing/>
              <w:mirrorIndents/>
              <w:rPr>
                <w:rFonts w:ascii="Times New Roman" w:hAnsi="Times New Roman" w:cs="Times New Roman"/>
                <w:color w:val="FF0000"/>
              </w:rPr>
            </w:pPr>
          </w:p>
        </w:tc>
      </w:tr>
      <w:tr w:rsidR="00533FB8" w:rsidRPr="00533FB8" w14:paraId="69D62F67" w14:textId="77777777" w:rsidTr="004C03F7">
        <w:trPr>
          <w:trHeight w:val="227"/>
          <w:jc w:val="center"/>
        </w:trPr>
        <w:tc>
          <w:tcPr>
            <w:tcW w:w="2928" w:type="pct"/>
            <w:shd w:val="clear" w:color="auto" w:fill="auto"/>
            <w:noWrap/>
            <w:tcMar>
              <w:top w:w="15" w:type="dxa"/>
              <w:left w:w="15" w:type="dxa"/>
              <w:bottom w:w="0" w:type="dxa"/>
              <w:right w:w="15" w:type="dxa"/>
            </w:tcMar>
          </w:tcPr>
          <w:p w14:paraId="708D58DD" w14:textId="77777777" w:rsidR="00533FB8" w:rsidRPr="00533FB8" w:rsidRDefault="00533FB8" w:rsidP="004C03F7">
            <w:pPr>
              <w:spacing w:line="480" w:lineRule="auto"/>
              <w:ind w:firstLineChars="100" w:firstLine="210"/>
              <w:contextualSpacing/>
              <w:mirrorIndents/>
              <w:rPr>
                <w:rFonts w:ascii="Times New Roman" w:hAnsi="Times New Roman" w:cs="Times New Roman"/>
                <w:color w:val="FF0000"/>
              </w:rPr>
            </w:pPr>
            <w:r w:rsidRPr="00533FB8">
              <w:rPr>
                <w:rFonts w:ascii="Times New Roman" w:eastAsia="SimSun" w:hAnsi="Times New Roman" w:cs="Times New Roman"/>
                <w:color w:val="FF0000"/>
              </w:rPr>
              <w:t>Low-stable</w:t>
            </w:r>
          </w:p>
        </w:tc>
        <w:tc>
          <w:tcPr>
            <w:tcW w:w="1503" w:type="pct"/>
            <w:shd w:val="clear" w:color="auto" w:fill="auto"/>
            <w:noWrap/>
            <w:tcMar>
              <w:top w:w="15" w:type="dxa"/>
              <w:left w:w="15" w:type="dxa"/>
              <w:bottom w:w="0" w:type="dxa"/>
              <w:right w:w="15" w:type="dxa"/>
            </w:tcMar>
          </w:tcPr>
          <w:p w14:paraId="79971AFB" w14:textId="77777777" w:rsidR="00533FB8" w:rsidRPr="00533FB8" w:rsidRDefault="00533FB8" w:rsidP="004C03F7">
            <w:pPr>
              <w:spacing w:line="480" w:lineRule="auto"/>
              <w:contextualSpacing/>
              <w:mirrorIndents/>
              <w:rPr>
                <w:rFonts w:ascii="Times New Roman" w:hAnsi="Times New Roman" w:cs="Times New Roman"/>
                <w:color w:val="FF0000"/>
              </w:rPr>
            </w:pPr>
            <w:r w:rsidRPr="00533FB8">
              <w:rPr>
                <w:rFonts w:ascii="Times New Roman" w:hAnsi="Times New Roman" w:cs="Times New Roman"/>
                <w:color w:val="FF0000"/>
              </w:rPr>
              <w:t>-0.014 (-0.038, -0.003)</w:t>
            </w:r>
          </w:p>
        </w:tc>
        <w:tc>
          <w:tcPr>
            <w:tcW w:w="569" w:type="pct"/>
            <w:shd w:val="clear" w:color="auto" w:fill="auto"/>
            <w:noWrap/>
            <w:tcMar>
              <w:top w:w="15" w:type="dxa"/>
              <w:left w:w="15" w:type="dxa"/>
              <w:bottom w:w="0" w:type="dxa"/>
              <w:right w:w="15" w:type="dxa"/>
            </w:tcMar>
          </w:tcPr>
          <w:p w14:paraId="34F30366" w14:textId="77777777" w:rsidR="00533FB8" w:rsidRPr="00533FB8" w:rsidRDefault="00533FB8" w:rsidP="004C03F7">
            <w:pPr>
              <w:spacing w:line="480" w:lineRule="auto"/>
              <w:contextualSpacing/>
              <w:mirrorIndents/>
              <w:rPr>
                <w:rFonts w:ascii="Times New Roman" w:hAnsi="Times New Roman" w:cs="Times New Roman"/>
                <w:color w:val="FF0000"/>
              </w:rPr>
            </w:pPr>
            <w:r w:rsidRPr="00533FB8">
              <w:rPr>
                <w:rFonts w:ascii="Times New Roman" w:hAnsi="Times New Roman" w:cs="Times New Roman"/>
                <w:color w:val="FF0000"/>
              </w:rPr>
              <w:t>0.109</w:t>
            </w:r>
          </w:p>
        </w:tc>
      </w:tr>
      <w:tr w:rsidR="00533FB8" w:rsidRPr="00533FB8" w14:paraId="40AEEDFF" w14:textId="77777777" w:rsidTr="004C03F7">
        <w:trPr>
          <w:trHeight w:val="227"/>
          <w:jc w:val="center"/>
        </w:trPr>
        <w:tc>
          <w:tcPr>
            <w:tcW w:w="2928" w:type="pct"/>
            <w:shd w:val="clear" w:color="auto" w:fill="auto"/>
            <w:noWrap/>
            <w:tcMar>
              <w:top w:w="15" w:type="dxa"/>
              <w:left w:w="15" w:type="dxa"/>
              <w:bottom w:w="0" w:type="dxa"/>
              <w:right w:w="15" w:type="dxa"/>
            </w:tcMar>
            <w:hideMark/>
          </w:tcPr>
          <w:p w14:paraId="58E569F8" w14:textId="77777777" w:rsidR="00533FB8" w:rsidRPr="00533FB8" w:rsidRDefault="00533FB8" w:rsidP="004C03F7">
            <w:pPr>
              <w:spacing w:line="480" w:lineRule="auto"/>
              <w:ind w:firstLineChars="100" w:firstLine="210"/>
              <w:contextualSpacing/>
              <w:mirrorIndents/>
              <w:rPr>
                <w:rFonts w:ascii="Times New Roman" w:hAnsi="Times New Roman" w:cs="Times New Roman"/>
                <w:color w:val="FF0000"/>
              </w:rPr>
            </w:pPr>
            <w:r w:rsidRPr="00533FB8">
              <w:rPr>
                <w:rFonts w:ascii="Times New Roman" w:eastAsia="SimSun" w:hAnsi="Times New Roman" w:cs="Times New Roman"/>
                <w:color w:val="FF0000"/>
              </w:rPr>
              <w:t>Moderate-low stable</w:t>
            </w:r>
          </w:p>
        </w:tc>
        <w:tc>
          <w:tcPr>
            <w:tcW w:w="1503" w:type="pct"/>
            <w:shd w:val="clear" w:color="auto" w:fill="auto"/>
            <w:noWrap/>
            <w:tcMar>
              <w:top w:w="15" w:type="dxa"/>
              <w:left w:w="15" w:type="dxa"/>
              <w:bottom w:w="0" w:type="dxa"/>
              <w:right w:w="15" w:type="dxa"/>
            </w:tcMar>
            <w:hideMark/>
          </w:tcPr>
          <w:p w14:paraId="741F29FB" w14:textId="77777777" w:rsidR="00533FB8" w:rsidRPr="00533FB8" w:rsidRDefault="00533FB8" w:rsidP="004C03F7">
            <w:pPr>
              <w:spacing w:line="480" w:lineRule="auto"/>
              <w:contextualSpacing/>
              <w:mirrorIndents/>
              <w:rPr>
                <w:rFonts w:ascii="Times New Roman" w:hAnsi="Times New Roman" w:cs="Times New Roman"/>
                <w:color w:val="FF0000"/>
              </w:rPr>
            </w:pPr>
            <w:r w:rsidRPr="00533FB8">
              <w:rPr>
                <w:rFonts w:ascii="Times New Roman" w:hAnsi="Times New Roman" w:cs="Times New Roman"/>
                <w:color w:val="FF0000"/>
              </w:rPr>
              <w:t>-0.013 (-0.027, -0.011)</w:t>
            </w:r>
          </w:p>
        </w:tc>
        <w:tc>
          <w:tcPr>
            <w:tcW w:w="569" w:type="pct"/>
            <w:shd w:val="clear" w:color="auto" w:fill="auto"/>
            <w:noWrap/>
            <w:tcMar>
              <w:top w:w="15" w:type="dxa"/>
              <w:left w:w="15" w:type="dxa"/>
              <w:bottom w:w="0" w:type="dxa"/>
              <w:right w:w="15" w:type="dxa"/>
            </w:tcMar>
            <w:hideMark/>
          </w:tcPr>
          <w:p w14:paraId="6A9A68AF" w14:textId="77777777" w:rsidR="00533FB8" w:rsidRPr="00533FB8" w:rsidRDefault="00533FB8" w:rsidP="004C03F7">
            <w:pPr>
              <w:spacing w:line="480" w:lineRule="auto"/>
              <w:contextualSpacing/>
              <w:mirrorIndents/>
              <w:rPr>
                <w:rFonts w:ascii="Times New Roman" w:hAnsi="Times New Roman" w:cs="Times New Roman"/>
                <w:color w:val="FF0000"/>
              </w:rPr>
            </w:pPr>
            <w:r w:rsidRPr="00533FB8">
              <w:rPr>
                <w:rFonts w:ascii="Times New Roman" w:hAnsi="Times New Roman" w:cs="Times New Roman"/>
                <w:color w:val="FF0000"/>
              </w:rPr>
              <w:t>&lt;0.001</w:t>
            </w:r>
          </w:p>
        </w:tc>
      </w:tr>
      <w:tr w:rsidR="00533FB8" w:rsidRPr="00533FB8" w14:paraId="476DB9BF" w14:textId="77777777" w:rsidTr="004C03F7">
        <w:trPr>
          <w:trHeight w:val="227"/>
          <w:jc w:val="center"/>
        </w:trPr>
        <w:tc>
          <w:tcPr>
            <w:tcW w:w="2928" w:type="pct"/>
            <w:shd w:val="clear" w:color="auto" w:fill="auto"/>
            <w:noWrap/>
            <w:tcMar>
              <w:top w:w="15" w:type="dxa"/>
              <w:left w:w="15" w:type="dxa"/>
              <w:bottom w:w="0" w:type="dxa"/>
              <w:right w:w="15" w:type="dxa"/>
            </w:tcMar>
            <w:hideMark/>
          </w:tcPr>
          <w:p w14:paraId="11ED231C" w14:textId="77777777" w:rsidR="00533FB8" w:rsidRPr="00533FB8" w:rsidRDefault="00533FB8" w:rsidP="004C03F7">
            <w:pPr>
              <w:spacing w:line="480" w:lineRule="auto"/>
              <w:ind w:firstLineChars="100" w:firstLine="210"/>
              <w:contextualSpacing/>
              <w:mirrorIndents/>
              <w:rPr>
                <w:rFonts w:ascii="Times New Roman" w:hAnsi="Times New Roman" w:cs="Times New Roman"/>
                <w:color w:val="FF0000"/>
              </w:rPr>
            </w:pPr>
            <w:r w:rsidRPr="00533FB8">
              <w:rPr>
                <w:rFonts w:ascii="Times New Roman" w:hAnsi="Times New Roman" w:cs="Times New Roman"/>
                <w:color w:val="FF0000"/>
              </w:rPr>
              <w:t>Moderate-high stable</w:t>
            </w:r>
          </w:p>
        </w:tc>
        <w:tc>
          <w:tcPr>
            <w:tcW w:w="1503" w:type="pct"/>
            <w:shd w:val="clear" w:color="auto" w:fill="auto"/>
            <w:noWrap/>
            <w:tcMar>
              <w:top w:w="15" w:type="dxa"/>
              <w:left w:w="15" w:type="dxa"/>
              <w:bottom w:w="0" w:type="dxa"/>
              <w:right w:w="15" w:type="dxa"/>
            </w:tcMar>
            <w:hideMark/>
          </w:tcPr>
          <w:p w14:paraId="5168A9FC" w14:textId="77777777" w:rsidR="00533FB8" w:rsidRPr="00533FB8" w:rsidRDefault="00533FB8" w:rsidP="004C03F7">
            <w:pPr>
              <w:spacing w:line="480" w:lineRule="auto"/>
              <w:contextualSpacing/>
              <w:mirrorIndents/>
              <w:rPr>
                <w:rFonts w:ascii="Times New Roman" w:hAnsi="Times New Roman" w:cs="Times New Roman"/>
                <w:color w:val="FF0000"/>
              </w:rPr>
            </w:pPr>
            <w:r w:rsidRPr="00533FB8">
              <w:rPr>
                <w:rFonts w:ascii="Times New Roman" w:hAnsi="Times New Roman" w:cs="Times New Roman"/>
                <w:color w:val="FF0000"/>
              </w:rPr>
              <w:t>-0.013 (-0.038, -0.001)</w:t>
            </w:r>
          </w:p>
        </w:tc>
        <w:tc>
          <w:tcPr>
            <w:tcW w:w="569" w:type="pct"/>
            <w:shd w:val="clear" w:color="auto" w:fill="auto"/>
            <w:noWrap/>
            <w:tcMar>
              <w:top w:w="15" w:type="dxa"/>
              <w:left w:w="15" w:type="dxa"/>
              <w:bottom w:w="0" w:type="dxa"/>
              <w:right w:w="15" w:type="dxa"/>
            </w:tcMar>
            <w:hideMark/>
          </w:tcPr>
          <w:p w14:paraId="374E06F5" w14:textId="77777777" w:rsidR="00533FB8" w:rsidRPr="00533FB8" w:rsidRDefault="00533FB8" w:rsidP="004C03F7">
            <w:pPr>
              <w:spacing w:line="480" w:lineRule="auto"/>
              <w:contextualSpacing/>
              <w:mirrorIndents/>
              <w:rPr>
                <w:rFonts w:ascii="Times New Roman" w:hAnsi="Times New Roman" w:cs="Times New Roman"/>
                <w:color w:val="FF0000"/>
              </w:rPr>
            </w:pPr>
            <w:r w:rsidRPr="00533FB8">
              <w:rPr>
                <w:rFonts w:ascii="Times New Roman" w:hAnsi="Times New Roman" w:cs="Times New Roman"/>
                <w:color w:val="FF0000"/>
              </w:rPr>
              <w:t>0.151</w:t>
            </w:r>
          </w:p>
        </w:tc>
      </w:tr>
      <w:tr w:rsidR="00533FB8" w:rsidRPr="00533FB8" w14:paraId="5CFCCFF3" w14:textId="77777777" w:rsidTr="004C03F7">
        <w:trPr>
          <w:trHeight w:val="227"/>
          <w:jc w:val="center"/>
        </w:trPr>
        <w:tc>
          <w:tcPr>
            <w:tcW w:w="2928" w:type="pct"/>
            <w:tcBorders>
              <w:top w:val="nil"/>
              <w:left w:val="nil"/>
              <w:bottom w:val="single" w:sz="4" w:space="0" w:color="auto"/>
              <w:right w:val="nil"/>
            </w:tcBorders>
            <w:shd w:val="clear" w:color="auto" w:fill="auto"/>
            <w:noWrap/>
            <w:tcMar>
              <w:top w:w="15" w:type="dxa"/>
              <w:left w:w="15" w:type="dxa"/>
              <w:bottom w:w="0" w:type="dxa"/>
              <w:right w:w="15" w:type="dxa"/>
            </w:tcMar>
            <w:hideMark/>
          </w:tcPr>
          <w:p w14:paraId="577BBEEF" w14:textId="77777777" w:rsidR="00533FB8" w:rsidRPr="00533FB8" w:rsidRDefault="00533FB8" w:rsidP="004C03F7">
            <w:pPr>
              <w:spacing w:line="480" w:lineRule="auto"/>
              <w:ind w:firstLineChars="100" w:firstLine="210"/>
              <w:contextualSpacing/>
              <w:mirrorIndents/>
              <w:rPr>
                <w:rFonts w:ascii="Times New Roman" w:hAnsi="Times New Roman" w:cs="Times New Roman"/>
                <w:color w:val="FF0000"/>
              </w:rPr>
            </w:pPr>
            <w:r w:rsidRPr="00533FB8">
              <w:rPr>
                <w:rFonts w:ascii="Times New Roman" w:hAnsi="Times New Roman" w:cs="Times New Roman"/>
                <w:color w:val="FF0000"/>
              </w:rPr>
              <w:t>Moderate-decreasing</w:t>
            </w:r>
          </w:p>
        </w:tc>
        <w:tc>
          <w:tcPr>
            <w:tcW w:w="1503" w:type="pct"/>
            <w:tcBorders>
              <w:top w:val="nil"/>
              <w:left w:val="nil"/>
              <w:bottom w:val="single" w:sz="4" w:space="0" w:color="auto"/>
              <w:right w:val="nil"/>
            </w:tcBorders>
            <w:shd w:val="clear" w:color="auto" w:fill="auto"/>
            <w:noWrap/>
            <w:tcMar>
              <w:top w:w="15" w:type="dxa"/>
              <w:left w:w="15" w:type="dxa"/>
              <w:bottom w:w="0" w:type="dxa"/>
              <w:right w:w="15" w:type="dxa"/>
            </w:tcMar>
            <w:hideMark/>
          </w:tcPr>
          <w:p w14:paraId="4158BBE7" w14:textId="77777777" w:rsidR="00533FB8" w:rsidRPr="00533FB8" w:rsidRDefault="00533FB8" w:rsidP="004C03F7">
            <w:pPr>
              <w:spacing w:line="480" w:lineRule="auto"/>
              <w:contextualSpacing/>
              <w:mirrorIndents/>
              <w:rPr>
                <w:rFonts w:ascii="Times New Roman" w:hAnsi="Times New Roman" w:cs="Times New Roman"/>
                <w:color w:val="FF0000"/>
              </w:rPr>
            </w:pPr>
            <w:r w:rsidRPr="00533FB8">
              <w:rPr>
                <w:rFonts w:ascii="Times New Roman" w:hAnsi="Times New Roman" w:cs="Times New Roman"/>
                <w:color w:val="FF0000"/>
              </w:rPr>
              <w:t>0.001 (-0.039, 0.028)</w:t>
            </w:r>
          </w:p>
        </w:tc>
        <w:tc>
          <w:tcPr>
            <w:tcW w:w="569" w:type="pct"/>
            <w:tcBorders>
              <w:top w:val="nil"/>
              <w:left w:val="nil"/>
              <w:bottom w:val="single" w:sz="4" w:space="0" w:color="auto"/>
              <w:right w:val="nil"/>
            </w:tcBorders>
            <w:shd w:val="clear" w:color="auto" w:fill="auto"/>
            <w:noWrap/>
            <w:tcMar>
              <w:top w:w="15" w:type="dxa"/>
              <w:left w:w="15" w:type="dxa"/>
              <w:bottom w:w="0" w:type="dxa"/>
              <w:right w:w="15" w:type="dxa"/>
            </w:tcMar>
            <w:hideMark/>
          </w:tcPr>
          <w:p w14:paraId="042D6809" w14:textId="77777777" w:rsidR="00533FB8" w:rsidRPr="00533FB8" w:rsidRDefault="00533FB8" w:rsidP="004C03F7">
            <w:pPr>
              <w:spacing w:line="480" w:lineRule="auto"/>
              <w:contextualSpacing/>
              <w:mirrorIndents/>
              <w:rPr>
                <w:rFonts w:ascii="Times New Roman" w:hAnsi="Times New Roman" w:cs="Times New Roman"/>
                <w:color w:val="FF0000"/>
              </w:rPr>
            </w:pPr>
            <w:r w:rsidRPr="00533FB8">
              <w:rPr>
                <w:rFonts w:ascii="Times New Roman" w:hAnsi="Times New Roman" w:cs="Times New Roman"/>
                <w:color w:val="FF0000"/>
              </w:rPr>
              <w:t>0.946</w:t>
            </w:r>
          </w:p>
        </w:tc>
      </w:tr>
    </w:tbl>
    <w:p w14:paraId="69C27D55" w14:textId="77777777" w:rsidR="00533FB8" w:rsidRPr="00533FB8" w:rsidRDefault="00533FB8" w:rsidP="00533FB8">
      <w:pPr>
        <w:spacing w:line="480" w:lineRule="auto"/>
        <w:contextualSpacing/>
        <w:mirrorIndents/>
        <w:jc w:val="left"/>
        <w:rPr>
          <w:rFonts w:ascii="Times New Roman" w:hAnsi="Times New Roman" w:cs="Times New Roman"/>
          <w:color w:val="FF0000"/>
        </w:rPr>
      </w:pPr>
      <w:bookmarkStart w:id="5" w:name="_Hlk150771572"/>
      <w:bookmarkEnd w:id="4"/>
      <w:proofErr w:type="spellStart"/>
      <w:proofErr w:type="gramStart"/>
      <w:r w:rsidRPr="00533FB8">
        <w:rPr>
          <w:rFonts w:ascii="Times New Roman" w:hAnsi="Times New Roman" w:cs="Times New Roman"/>
          <w:color w:val="FF0000"/>
          <w:vertAlign w:val="superscript"/>
        </w:rPr>
        <w:t>a</w:t>
      </w:r>
      <w:proofErr w:type="spellEnd"/>
      <w:proofErr w:type="gramEnd"/>
      <w:r w:rsidRPr="00533FB8">
        <w:rPr>
          <w:rFonts w:ascii="Times New Roman" w:hAnsi="Times New Roman" w:cs="Times New Roman"/>
          <w:color w:val="FF0000"/>
          <w:vertAlign w:val="superscript"/>
        </w:rPr>
        <w:t xml:space="preserve"> </w:t>
      </w:r>
      <w:r w:rsidRPr="00533FB8">
        <w:rPr>
          <w:rFonts w:ascii="Times New Roman" w:hAnsi="Times New Roman" w:cs="Times New Roman"/>
          <w:color w:val="FF0000"/>
        </w:rPr>
        <w:t>Adjusted covariates included age, sex, ethnicity, education, cohabitation status, body mass index, diabetes, stroke, cardiovascular diseases, hyperlipidemia as well as total number of waves reporting current smoking, alcohol consumption, physical activity, depressive symptoms, and antihypertensive medication usage.</w:t>
      </w:r>
    </w:p>
    <w:bookmarkEnd w:id="5"/>
    <w:p w14:paraId="74EDBC8E" w14:textId="2011B470" w:rsidR="009F5C0E" w:rsidRDefault="009F5C0E" w:rsidP="009664E7">
      <w:pPr>
        <w:spacing w:before="240" w:after="120" w:line="400" w:lineRule="exact"/>
        <w:rPr>
          <w:rFonts w:ascii="Times New Roman Uni" w:eastAsia="Times New Roman Uni" w:hAnsi="Times New Roman Uni" w:cs="Times New Roman Uni"/>
          <w:szCs w:val="21"/>
        </w:rPr>
      </w:pPr>
    </w:p>
    <w:p w14:paraId="62996A4E" w14:textId="167D14C0" w:rsidR="00533FB8" w:rsidRPr="00533FB8" w:rsidRDefault="00533FB8" w:rsidP="00533FB8">
      <w:pPr>
        <w:spacing w:before="240" w:after="120" w:line="400" w:lineRule="exact"/>
        <w:jc w:val="center"/>
        <w:rPr>
          <w:rFonts w:ascii="Times New Roman Uni" w:eastAsia="Times New Roman Uni" w:hAnsi="Times New Roman Uni" w:cs="Times New Roman Uni"/>
          <w:b/>
          <w:bCs/>
          <w:iCs/>
          <w:color w:val="FF0000"/>
          <w:sz w:val="24"/>
          <w:szCs w:val="24"/>
        </w:rPr>
      </w:pPr>
      <w:r w:rsidRPr="00533FB8">
        <w:rPr>
          <w:rFonts w:ascii="Times New Roman Uni" w:eastAsia="Times New Roman Uni" w:hAnsi="Times New Roman Uni" w:cs="Times New Roman Uni"/>
          <w:b/>
          <w:bCs/>
          <w:iCs/>
          <w:color w:val="FF0000"/>
          <w:sz w:val="24"/>
          <w:szCs w:val="24"/>
        </w:rPr>
        <w:lastRenderedPageBreak/>
        <w:t>T</w:t>
      </w:r>
      <w:r w:rsidRPr="00533FB8">
        <w:rPr>
          <w:rFonts w:ascii="Times New Roman Uni" w:eastAsia="Times New Roman Uni" w:hAnsi="Times New Roman Uni" w:cs="Times New Roman Uni" w:hint="eastAsia"/>
          <w:b/>
          <w:bCs/>
          <w:iCs/>
          <w:color w:val="FF0000"/>
          <w:sz w:val="24"/>
          <w:szCs w:val="24"/>
        </w:rPr>
        <w:t>able</w:t>
      </w:r>
      <w:r w:rsidRPr="00533FB8">
        <w:rPr>
          <w:rFonts w:ascii="Times New Roman Uni" w:eastAsia="Times New Roman Uni" w:hAnsi="Times New Roman Uni" w:cs="Times New Roman Uni"/>
          <w:b/>
          <w:bCs/>
          <w:iCs/>
          <w:color w:val="FF0000"/>
          <w:sz w:val="24"/>
          <w:szCs w:val="24"/>
        </w:rPr>
        <w:t xml:space="preserve"> S6. Associations of blood pressure trajector</w:t>
      </w:r>
      <w:r w:rsidR="00047D3A">
        <w:rPr>
          <w:rFonts w:ascii="Times New Roman Uni" w:eastAsia="Times New Roman Uni" w:hAnsi="Times New Roman Uni" w:cs="Times New Roman Uni"/>
          <w:b/>
          <w:bCs/>
          <w:iCs/>
          <w:color w:val="FF0000"/>
          <w:sz w:val="24"/>
          <w:szCs w:val="24"/>
        </w:rPr>
        <w:t>ies</w:t>
      </w:r>
      <w:r w:rsidRPr="00533FB8">
        <w:rPr>
          <w:rFonts w:ascii="Times New Roman Uni" w:eastAsia="Times New Roman Uni" w:hAnsi="Times New Roman Uni" w:cs="Times New Roman Uni"/>
          <w:b/>
          <w:bCs/>
          <w:iCs/>
          <w:color w:val="FF0000"/>
          <w:sz w:val="24"/>
          <w:szCs w:val="24"/>
        </w:rPr>
        <w:t xml:space="preserve"> with subsequent risk of dementia,</w:t>
      </w:r>
      <w:r w:rsidRPr="00533FB8">
        <w:rPr>
          <w:rFonts w:ascii="Times New Roman Uni" w:eastAsia="Times New Roman Uni" w:hAnsi="Times New Roman Uni" w:cs="Times New Roman Uni" w:hint="eastAsia"/>
          <w:b/>
          <w:bCs/>
          <w:iCs/>
          <w:color w:val="FF0000"/>
          <w:sz w:val="24"/>
          <w:szCs w:val="24"/>
        </w:rPr>
        <w:t xml:space="preserve"> </w:t>
      </w:r>
      <w:r w:rsidRPr="00533FB8">
        <w:rPr>
          <w:rFonts w:ascii="Times New Roman Uni" w:eastAsia="Times New Roman Uni" w:hAnsi="Times New Roman Uni" w:cs="Times New Roman Uni"/>
          <w:b/>
          <w:bCs/>
          <w:iCs/>
          <w:color w:val="FF0000"/>
          <w:sz w:val="24"/>
          <w:szCs w:val="24"/>
        </w:rPr>
        <w:t>results from competing risk regression models</w:t>
      </w:r>
    </w:p>
    <w:tbl>
      <w:tblPr>
        <w:tblW w:w="4717" w:type="pct"/>
        <w:jc w:val="center"/>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4355"/>
        <w:gridCol w:w="1197"/>
        <w:gridCol w:w="1700"/>
        <w:gridCol w:w="1199"/>
      </w:tblGrid>
      <w:tr w:rsidR="00533FB8" w:rsidRPr="00533FB8" w14:paraId="6DA85C1F" w14:textId="77777777" w:rsidTr="004C03F7">
        <w:trPr>
          <w:trHeight w:val="567"/>
          <w:jc w:val="center"/>
        </w:trPr>
        <w:tc>
          <w:tcPr>
            <w:tcW w:w="2630" w:type="pct"/>
            <w:vMerge w:val="restart"/>
            <w:tcBorders>
              <w:top w:val="single" w:sz="4" w:space="0" w:color="auto"/>
              <w:bottom w:val="nil"/>
            </w:tcBorders>
            <w:shd w:val="clear" w:color="auto" w:fill="auto"/>
            <w:noWrap/>
            <w:tcMar>
              <w:top w:w="15" w:type="dxa"/>
              <w:left w:w="15" w:type="dxa"/>
              <w:bottom w:w="0" w:type="dxa"/>
              <w:right w:w="15" w:type="dxa"/>
            </w:tcMar>
            <w:vAlign w:val="center"/>
            <w:hideMark/>
          </w:tcPr>
          <w:p w14:paraId="3290201B" w14:textId="77777777" w:rsidR="00533FB8" w:rsidRPr="00533FB8" w:rsidRDefault="00533FB8" w:rsidP="004C03F7">
            <w:pPr>
              <w:spacing w:before="60" w:after="60"/>
              <w:contextualSpacing/>
              <w:mirrorIndents/>
              <w:jc w:val="left"/>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Trajectories of blood pressure</w:t>
            </w:r>
          </w:p>
        </w:tc>
        <w:tc>
          <w:tcPr>
            <w:tcW w:w="2370" w:type="pct"/>
            <w:gridSpan w:val="3"/>
            <w:tcBorders>
              <w:top w:val="single" w:sz="4" w:space="0" w:color="auto"/>
              <w:bottom w:val="single" w:sz="4" w:space="0" w:color="auto"/>
            </w:tcBorders>
            <w:vAlign w:val="center"/>
          </w:tcPr>
          <w:p w14:paraId="5E2C899E" w14:textId="77777777" w:rsidR="00533FB8" w:rsidRPr="00533FB8" w:rsidRDefault="00533FB8" w:rsidP="004C03F7">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Incident dementia</w:t>
            </w:r>
          </w:p>
        </w:tc>
      </w:tr>
      <w:tr w:rsidR="00533FB8" w:rsidRPr="00533FB8" w14:paraId="322BC7F1" w14:textId="77777777" w:rsidTr="004C03F7">
        <w:trPr>
          <w:trHeight w:val="567"/>
          <w:jc w:val="center"/>
        </w:trPr>
        <w:tc>
          <w:tcPr>
            <w:tcW w:w="2630" w:type="pct"/>
            <w:vMerge/>
            <w:tcBorders>
              <w:top w:val="nil"/>
              <w:bottom w:val="single" w:sz="4" w:space="0" w:color="auto"/>
            </w:tcBorders>
            <w:vAlign w:val="center"/>
            <w:hideMark/>
          </w:tcPr>
          <w:p w14:paraId="6EE2F66A" w14:textId="77777777" w:rsidR="00533FB8" w:rsidRPr="00533FB8" w:rsidRDefault="00533FB8" w:rsidP="004C03F7">
            <w:pPr>
              <w:spacing w:before="60" w:after="60"/>
              <w:contextualSpacing/>
              <w:mirrorIndents/>
              <w:jc w:val="center"/>
              <w:rPr>
                <w:rFonts w:ascii="Times New Roman Uni" w:eastAsia="Times New Roman Uni" w:hAnsi="Times New Roman Uni" w:cs="Times New Roman Uni"/>
                <w:color w:val="FF0000"/>
                <w:szCs w:val="21"/>
              </w:rPr>
            </w:pPr>
          </w:p>
        </w:tc>
        <w:tc>
          <w:tcPr>
            <w:tcW w:w="761" w:type="pct"/>
            <w:tcBorders>
              <w:top w:val="single" w:sz="4" w:space="0" w:color="auto"/>
              <w:bottom w:val="single" w:sz="4" w:space="0" w:color="auto"/>
            </w:tcBorders>
            <w:vAlign w:val="center"/>
          </w:tcPr>
          <w:p w14:paraId="141422BE" w14:textId="77777777" w:rsidR="00533FB8" w:rsidRPr="00533FB8" w:rsidRDefault="00533FB8" w:rsidP="004C03F7">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hint="eastAsia"/>
                <w:color w:val="FF0000"/>
                <w:szCs w:val="21"/>
              </w:rPr>
              <w:t>E</w:t>
            </w:r>
            <w:r w:rsidRPr="00533FB8">
              <w:rPr>
                <w:rFonts w:ascii="Times New Roman Uni" w:eastAsia="Times New Roman Uni" w:hAnsi="Times New Roman Uni" w:cs="Times New Roman Uni"/>
                <w:color w:val="FF0000"/>
                <w:szCs w:val="21"/>
              </w:rPr>
              <w:t>vent/N</w:t>
            </w:r>
          </w:p>
        </w:tc>
        <w:tc>
          <w:tcPr>
            <w:tcW w:w="847" w:type="pct"/>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63858B98" w14:textId="77777777" w:rsidR="00533FB8" w:rsidRPr="00533FB8" w:rsidRDefault="00533FB8" w:rsidP="004C03F7">
            <w:pPr>
              <w:spacing w:before="60" w:after="60"/>
              <w:contextualSpacing/>
              <w:mirrorIndents/>
              <w:jc w:val="center"/>
              <w:rPr>
                <w:rFonts w:ascii="Times New Roman Uni" w:eastAsia="Times New Roman Uni" w:hAnsi="Times New Roman Uni" w:cs="Times New Roman Uni"/>
                <w:color w:val="FF0000"/>
                <w:szCs w:val="21"/>
                <w:vertAlign w:val="superscript"/>
              </w:rPr>
            </w:pPr>
            <w:r w:rsidRPr="00533FB8">
              <w:rPr>
                <w:rFonts w:ascii="Times New Roman Uni" w:eastAsia="Times New Roman Uni" w:hAnsi="Times New Roman Uni" w:cs="Times New Roman Uni"/>
                <w:color w:val="FF0000"/>
                <w:szCs w:val="21"/>
              </w:rPr>
              <w:t xml:space="preserve">HR (95%CI) </w:t>
            </w:r>
            <w:r w:rsidRPr="00533FB8">
              <w:rPr>
                <w:rFonts w:ascii="Times New Roman Uni" w:eastAsia="Times New Roman Uni" w:hAnsi="Times New Roman Uni" w:cs="Times New Roman Uni"/>
                <w:color w:val="FF0000"/>
                <w:szCs w:val="21"/>
                <w:vertAlign w:val="superscript"/>
              </w:rPr>
              <w:t>a</w:t>
            </w:r>
          </w:p>
        </w:tc>
        <w:tc>
          <w:tcPr>
            <w:tcW w:w="762" w:type="pct"/>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15492561" w14:textId="77777777" w:rsidR="00533FB8" w:rsidRPr="00533FB8" w:rsidRDefault="00533FB8" w:rsidP="004C03F7">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P value</w:t>
            </w:r>
          </w:p>
        </w:tc>
      </w:tr>
      <w:tr w:rsidR="00533FB8" w:rsidRPr="00533FB8" w14:paraId="6895646B" w14:textId="77777777" w:rsidTr="004C03F7">
        <w:trPr>
          <w:trHeight w:val="359"/>
          <w:jc w:val="center"/>
        </w:trPr>
        <w:tc>
          <w:tcPr>
            <w:tcW w:w="2630" w:type="pct"/>
            <w:tcBorders>
              <w:top w:val="single" w:sz="4" w:space="0" w:color="auto"/>
            </w:tcBorders>
            <w:shd w:val="clear" w:color="auto" w:fill="auto"/>
            <w:noWrap/>
            <w:tcMar>
              <w:top w:w="15" w:type="dxa"/>
              <w:left w:w="15" w:type="dxa"/>
              <w:bottom w:w="0" w:type="dxa"/>
              <w:right w:w="15" w:type="dxa"/>
            </w:tcMar>
          </w:tcPr>
          <w:p w14:paraId="54A229E3" w14:textId="77777777" w:rsidR="00533FB8" w:rsidRPr="00533FB8" w:rsidRDefault="00533FB8" w:rsidP="004C03F7">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b/>
                <w:color w:val="FF0000"/>
                <w:szCs w:val="21"/>
              </w:rPr>
              <w:t>Trajectories of systolic blood pressure</w:t>
            </w:r>
          </w:p>
        </w:tc>
        <w:tc>
          <w:tcPr>
            <w:tcW w:w="761" w:type="pct"/>
            <w:tcBorders>
              <w:top w:val="single" w:sz="4" w:space="0" w:color="auto"/>
            </w:tcBorders>
            <w:vAlign w:val="center"/>
          </w:tcPr>
          <w:p w14:paraId="6C2DD24A" w14:textId="77777777" w:rsidR="00533FB8" w:rsidRPr="00533FB8" w:rsidRDefault="00533FB8" w:rsidP="004C03F7">
            <w:pPr>
              <w:spacing w:before="60" w:after="60"/>
              <w:contextualSpacing/>
              <w:mirrorIndents/>
              <w:jc w:val="center"/>
              <w:rPr>
                <w:rFonts w:ascii="Times New Roman Uni" w:eastAsia="Times New Roman Uni" w:hAnsi="Times New Roman Uni" w:cs="Times New Roman Uni"/>
                <w:color w:val="FF0000"/>
                <w:szCs w:val="21"/>
              </w:rPr>
            </w:pPr>
          </w:p>
        </w:tc>
        <w:tc>
          <w:tcPr>
            <w:tcW w:w="847" w:type="pct"/>
            <w:tcBorders>
              <w:top w:val="single" w:sz="4" w:space="0" w:color="auto"/>
            </w:tcBorders>
            <w:shd w:val="clear" w:color="auto" w:fill="auto"/>
            <w:noWrap/>
            <w:tcMar>
              <w:top w:w="15" w:type="dxa"/>
              <w:left w:w="15" w:type="dxa"/>
              <w:bottom w:w="0" w:type="dxa"/>
              <w:right w:w="15" w:type="dxa"/>
            </w:tcMar>
          </w:tcPr>
          <w:p w14:paraId="34E93F25" w14:textId="77777777" w:rsidR="00533FB8" w:rsidRPr="00533FB8" w:rsidRDefault="00533FB8" w:rsidP="004C03F7">
            <w:pPr>
              <w:spacing w:before="60" w:after="60"/>
              <w:contextualSpacing/>
              <w:mirrorIndents/>
              <w:jc w:val="center"/>
              <w:rPr>
                <w:rFonts w:ascii="Times New Roman Uni" w:eastAsia="Times New Roman Uni" w:hAnsi="Times New Roman Uni" w:cs="Times New Roman Uni"/>
                <w:color w:val="FF0000"/>
                <w:szCs w:val="21"/>
              </w:rPr>
            </w:pPr>
          </w:p>
        </w:tc>
        <w:tc>
          <w:tcPr>
            <w:tcW w:w="762" w:type="pct"/>
            <w:tcBorders>
              <w:top w:val="single" w:sz="4" w:space="0" w:color="auto"/>
            </w:tcBorders>
            <w:shd w:val="clear" w:color="auto" w:fill="auto"/>
            <w:noWrap/>
            <w:tcMar>
              <w:top w:w="15" w:type="dxa"/>
              <w:left w:w="15" w:type="dxa"/>
              <w:bottom w:w="0" w:type="dxa"/>
              <w:right w:w="15" w:type="dxa"/>
            </w:tcMar>
          </w:tcPr>
          <w:p w14:paraId="73283565" w14:textId="77777777" w:rsidR="00533FB8" w:rsidRPr="00533FB8" w:rsidRDefault="00533FB8" w:rsidP="004C03F7">
            <w:pPr>
              <w:spacing w:before="60" w:after="60"/>
              <w:contextualSpacing/>
              <w:mirrorIndents/>
              <w:jc w:val="center"/>
              <w:rPr>
                <w:rFonts w:ascii="Times New Roman Uni" w:eastAsia="Times New Roman Uni" w:hAnsi="Times New Roman Uni" w:cs="Times New Roman Uni"/>
                <w:color w:val="FF0000"/>
                <w:szCs w:val="21"/>
              </w:rPr>
            </w:pPr>
          </w:p>
        </w:tc>
      </w:tr>
      <w:tr w:rsidR="005B40C6" w:rsidRPr="00533FB8" w14:paraId="77B91F17" w14:textId="77777777" w:rsidTr="004C03F7">
        <w:trPr>
          <w:trHeight w:val="359"/>
          <w:jc w:val="center"/>
        </w:trPr>
        <w:tc>
          <w:tcPr>
            <w:tcW w:w="2630" w:type="pct"/>
            <w:shd w:val="clear" w:color="auto" w:fill="auto"/>
            <w:noWrap/>
            <w:tcMar>
              <w:top w:w="15" w:type="dxa"/>
              <w:left w:w="15" w:type="dxa"/>
              <w:bottom w:w="0" w:type="dxa"/>
              <w:right w:w="15" w:type="dxa"/>
            </w:tcMar>
          </w:tcPr>
          <w:p w14:paraId="463A391C" w14:textId="77777777" w:rsidR="005B40C6" w:rsidRPr="00533FB8" w:rsidRDefault="005B40C6" w:rsidP="005B40C6">
            <w:pPr>
              <w:spacing w:before="60" w:after="60"/>
              <w:ind w:firstLineChars="100" w:firstLine="21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Normal-stable</w:t>
            </w:r>
          </w:p>
        </w:tc>
        <w:tc>
          <w:tcPr>
            <w:tcW w:w="761" w:type="pct"/>
            <w:vAlign w:val="center"/>
          </w:tcPr>
          <w:p w14:paraId="42ADB1A7" w14:textId="50010343" w:rsidR="005B40C6" w:rsidRPr="00533FB8" w:rsidRDefault="005B40C6" w:rsidP="005B40C6">
            <w:pPr>
              <w:spacing w:before="60" w:after="60"/>
              <w:contextualSpacing/>
              <w:mirrorIndents/>
              <w:jc w:val="center"/>
              <w:rPr>
                <w:rFonts w:ascii="Times New Roman Uni" w:eastAsia="Times New Roman Uni" w:hAnsi="Times New Roman Uni" w:cs="Times New Roman Uni"/>
                <w:color w:val="FF0000"/>
                <w:szCs w:val="21"/>
              </w:rPr>
            </w:pPr>
            <w:r w:rsidRPr="005B40C6">
              <w:rPr>
                <w:rFonts w:ascii="Times New Roman Uni" w:eastAsia="Times New Roman Uni" w:hAnsi="Times New Roman Uni" w:cs="Times New Roman Uni"/>
                <w:color w:val="FF0000"/>
                <w:szCs w:val="21"/>
              </w:rPr>
              <w:t>142/2008</w:t>
            </w:r>
          </w:p>
        </w:tc>
        <w:tc>
          <w:tcPr>
            <w:tcW w:w="847" w:type="pct"/>
            <w:shd w:val="clear" w:color="auto" w:fill="auto"/>
            <w:noWrap/>
            <w:tcMar>
              <w:top w:w="15" w:type="dxa"/>
              <w:left w:w="15" w:type="dxa"/>
              <w:bottom w:w="0" w:type="dxa"/>
              <w:right w:w="15" w:type="dxa"/>
            </w:tcMar>
          </w:tcPr>
          <w:p w14:paraId="1C851C47" w14:textId="77777777" w:rsidR="005B40C6" w:rsidRPr="00533FB8" w:rsidRDefault="005B40C6" w:rsidP="005B40C6">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Reference</w:t>
            </w:r>
          </w:p>
        </w:tc>
        <w:tc>
          <w:tcPr>
            <w:tcW w:w="762" w:type="pct"/>
            <w:shd w:val="clear" w:color="auto" w:fill="auto"/>
            <w:noWrap/>
            <w:tcMar>
              <w:top w:w="15" w:type="dxa"/>
              <w:left w:w="15" w:type="dxa"/>
              <w:bottom w:w="0" w:type="dxa"/>
              <w:right w:w="15" w:type="dxa"/>
            </w:tcMar>
          </w:tcPr>
          <w:p w14:paraId="399A83A5" w14:textId="77777777" w:rsidR="005B40C6" w:rsidRPr="00533FB8" w:rsidRDefault="005B40C6" w:rsidP="005B40C6">
            <w:pPr>
              <w:spacing w:before="60" w:after="60"/>
              <w:contextualSpacing/>
              <w:mirrorIndents/>
              <w:jc w:val="center"/>
              <w:rPr>
                <w:rFonts w:ascii="Times New Roman Uni" w:eastAsia="Times New Roman Uni" w:hAnsi="Times New Roman Uni" w:cs="Times New Roman Uni"/>
                <w:color w:val="FF0000"/>
                <w:szCs w:val="21"/>
              </w:rPr>
            </w:pPr>
          </w:p>
        </w:tc>
      </w:tr>
      <w:tr w:rsidR="005B40C6" w:rsidRPr="00533FB8" w14:paraId="736B4B3C" w14:textId="77777777" w:rsidTr="004C03F7">
        <w:trPr>
          <w:trHeight w:val="227"/>
          <w:jc w:val="center"/>
        </w:trPr>
        <w:tc>
          <w:tcPr>
            <w:tcW w:w="2630" w:type="pct"/>
            <w:shd w:val="clear" w:color="auto" w:fill="auto"/>
            <w:noWrap/>
            <w:tcMar>
              <w:top w:w="15" w:type="dxa"/>
              <w:left w:w="15" w:type="dxa"/>
              <w:bottom w:w="0" w:type="dxa"/>
              <w:right w:w="15" w:type="dxa"/>
            </w:tcMar>
            <w:hideMark/>
          </w:tcPr>
          <w:p w14:paraId="13EAA082" w14:textId="77777777" w:rsidR="005B40C6" w:rsidRPr="00533FB8" w:rsidRDefault="005B40C6" w:rsidP="005B40C6">
            <w:pPr>
              <w:spacing w:before="60" w:after="60"/>
              <w:ind w:firstLineChars="100" w:firstLine="21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Normal-high stable</w:t>
            </w:r>
          </w:p>
        </w:tc>
        <w:tc>
          <w:tcPr>
            <w:tcW w:w="761" w:type="pct"/>
            <w:vAlign w:val="center"/>
          </w:tcPr>
          <w:p w14:paraId="2B1C451D" w14:textId="279D6A19" w:rsidR="005B40C6" w:rsidRPr="00533FB8" w:rsidRDefault="005B40C6" w:rsidP="005B40C6">
            <w:pPr>
              <w:spacing w:before="60" w:after="60"/>
              <w:contextualSpacing/>
              <w:mirrorIndents/>
              <w:jc w:val="center"/>
              <w:rPr>
                <w:rFonts w:ascii="Times New Roman Uni" w:eastAsia="Times New Roman Uni" w:hAnsi="Times New Roman Uni" w:cs="Times New Roman Uni"/>
                <w:color w:val="FF0000"/>
                <w:szCs w:val="21"/>
              </w:rPr>
            </w:pPr>
            <w:r w:rsidRPr="005B40C6">
              <w:rPr>
                <w:rFonts w:ascii="Times New Roman Uni" w:eastAsia="Times New Roman Uni" w:hAnsi="Times New Roman Uni" w:cs="Times New Roman Uni"/>
                <w:color w:val="FF0000"/>
                <w:szCs w:val="21"/>
              </w:rPr>
              <w:t>444/4180</w:t>
            </w:r>
          </w:p>
        </w:tc>
        <w:tc>
          <w:tcPr>
            <w:tcW w:w="847" w:type="pct"/>
            <w:shd w:val="clear" w:color="auto" w:fill="auto"/>
            <w:noWrap/>
            <w:tcMar>
              <w:top w:w="15" w:type="dxa"/>
              <w:left w:w="15" w:type="dxa"/>
              <w:bottom w:w="0" w:type="dxa"/>
              <w:right w:w="15" w:type="dxa"/>
            </w:tcMar>
            <w:hideMark/>
          </w:tcPr>
          <w:p w14:paraId="7694319D" w14:textId="534AE7C0" w:rsidR="005B40C6" w:rsidRPr="00533FB8" w:rsidRDefault="005B40C6" w:rsidP="005B40C6">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1.40 (1.15, 1.70)</w:t>
            </w:r>
          </w:p>
        </w:tc>
        <w:tc>
          <w:tcPr>
            <w:tcW w:w="762" w:type="pct"/>
            <w:shd w:val="clear" w:color="auto" w:fill="auto"/>
            <w:noWrap/>
            <w:tcMar>
              <w:top w:w="15" w:type="dxa"/>
              <w:left w:w="15" w:type="dxa"/>
              <w:bottom w:w="0" w:type="dxa"/>
              <w:right w:w="15" w:type="dxa"/>
            </w:tcMar>
            <w:hideMark/>
          </w:tcPr>
          <w:p w14:paraId="2E404A33" w14:textId="336D0690" w:rsidR="005B40C6" w:rsidRPr="00533FB8" w:rsidRDefault="005B40C6" w:rsidP="005B40C6">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hint="eastAsia"/>
                <w:color w:val="FF0000"/>
                <w:szCs w:val="21"/>
              </w:rPr>
              <w:t>&lt;</w:t>
            </w:r>
            <w:r w:rsidRPr="00533FB8">
              <w:rPr>
                <w:rFonts w:ascii="Times New Roman Uni" w:eastAsia="Times New Roman Uni" w:hAnsi="Times New Roman Uni" w:cs="Times New Roman Uni"/>
                <w:color w:val="FF0000"/>
                <w:szCs w:val="21"/>
              </w:rPr>
              <w:t>0.001</w:t>
            </w:r>
          </w:p>
        </w:tc>
      </w:tr>
      <w:tr w:rsidR="005B40C6" w:rsidRPr="00533FB8" w14:paraId="1E10CA2D" w14:textId="77777777" w:rsidTr="004C03F7">
        <w:trPr>
          <w:trHeight w:val="227"/>
          <w:jc w:val="center"/>
        </w:trPr>
        <w:tc>
          <w:tcPr>
            <w:tcW w:w="2630" w:type="pct"/>
            <w:shd w:val="clear" w:color="auto" w:fill="auto"/>
            <w:noWrap/>
            <w:tcMar>
              <w:top w:w="15" w:type="dxa"/>
              <w:left w:w="15" w:type="dxa"/>
              <w:bottom w:w="0" w:type="dxa"/>
              <w:right w:w="15" w:type="dxa"/>
            </w:tcMar>
            <w:hideMark/>
          </w:tcPr>
          <w:p w14:paraId="76322C4A" w14:textId="77777777" w:rsidR="005B40C6" w:rsidRPr="00533FB8" w:rsidRDefault="005B40C6" w:rsidP="005B40C6">
            <w:pPr>
              <w:spacing w:before="60" w:after="60"/>
              <w:ind w:firstLineChars="100" w:firstLine="21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Moderate-stable</w:t>
            </w:r>
          </w:p>
        </w:tc>
        <w:tc>
          <w:tcPr>
            <w:tcW w:w="761" w:type="pct"/>
            <w:vAlign w:val="center"/>
          </w:tcPr>
          <w:p w14:paraId="7DD9F782" w14:textId="4ABC2E48" w:rsidR="005B40C6" w:rsidRPr="00533FB8" w:rsidRDefault="005B40C6" w:rsidP="005B40C6">
            <w:pPr>
              <w:spacing w:before="60" w:after="60"/>
              <w:contextualSpacing/>
              <w:mirrorIndents/>
              <w:jc w:val="center"/>
              <w:rPr>
                <w:rFonts w:ascii="Times New Roman Uni" w:eastAsia="Times New Roman Uni" w:hAnsi="Times New Roman Uni" w:cs="Times New Roman Uni"/>
                <w:color w:val="FF0000"/>
                <w:szCs w:val="21"/>
              </w:rPr>
            </w:pPr>
            <w:r w:rsidRPr="005B40C6">
              <w:rPr>
                <w:rFonts w:ascii="Times New Roman Uni" w:eastAsia="Times New Roman Uni" w:hAnsi="Times New Roman Uni" w:cs="Times New Roman Uni"/>
                <w:color w:val="FF0000"/>
                <w:szCs w:val="21"/>
              </w:rPr>
              <w:t>136/1038</w:t>
            </w:r>
          </w:p>
        </w:tc>
        <w:tc>
          <w:tcPr>
            <w:tcW w:w="847" w:type="pct"/>
            <w:shd w:val="clear" w:color="auto" w:fill="auto"/>
            <w:noWrap/>
            <w:tcMar>
              <w:top w:w="15" w:type="dxa"/>
              <w:left w:w="15" w:type="dxa"/>
              <w:bottom w:w="0" w:type="dxa"/>
              <w:right w:w="15" w:type="dxa"/>
            </w:tcMar>
            <w:hideMark/>
          </w:tcPr>
          <w:p w14:paraId="2DF93455" w14:textId="676F7E30" w:rsidR="005B40C6" w:rsidRPr="00533FB8" w:rsidRDefault="005B40C6" w:rsidP="005B40C6">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1.78 (1.39, 2.28)</w:t>
            </w:r>
          </w:p>
        </w:tc>
        <w:tc>
          <w:tcPr>
            <w:tcW w:w="762" w:type="pct"/>
            <w:shd w:val="clear" w:color="auto" w:fill="auto"/>
            <w:noWrap/>
            <w:tcMar>
              <w:top w:w="15" w:type="dxa"/>
              <w:left w:w="15" w:type="dxa"/>
              <w:bottom w:w="0" w:type="dxa"/>
              <w:right w:w="15" w:type="dxa"/>
            </w:tcMar>
            <w:hideMark/>
          </w:tcPr>
          <w:p w14:paraId="4C596F54" w14:textId="767CC0D6" w:rsidR="005B40C6" w:rsidRPr="00533FB8" w:rsidRDefault="005B40C6" w:rsidP="005B40C6">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&lt;0.001</w:t>
            </w:r>
          </w:p>
        </w:tc>
      </w:tr>
      <w:tr w:rsidR="005B40C6" w:rsidRPr="00533FB8" w14:paraId="218B6CE4" w14:textId="77777777" w:rsidTr="004C03F7">
        <w:trPr>
          <w:trHeight w:val="227"/>
          <w:jc w:val="center"/>
        </w:trPr>
        <w:tc>
          <w:tcPr>
            <w:tcW w:w="2630" w:type="pct"/>
            <w:shd w:val="clear" w:color="auto" w:fill="auto"/>
            <w:noWrap/>
            <w:tcMar>
              <w:top w:w="15" w:type="dxa"/>
              <w:left w:w="15" w:type="dxa"/>
              <w:bottom w:w="0" w:type="dxa"/>
              <w:right w:w="15" w:type="dxa"/>
            </w:tcMar>
            <w:hideMark/>
          </w:tcPr>
          <w:p w14:paraId="0528DFF7" w14:textId="77777777" w:rsidR="005B40C6" w:rsidRPr="00533FB8" w:rsidRDefault="005B40C6" w:rsidP="005B40C6">
            <w:pPr>
              <w:spacing w:before="60" w:after="60"/>
              <w:ind w:firstLineChars="100" w:firstLine="21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High-falling</w:t>
            </w:r>
          </w:p>
        </w:tc>
        <w:tc>
          <w:tcPr>
            <w:tcW w:w="761" w:type="pct"/>
            <w:vAlign w:val="center"/>
          </w:tcPr>
          <w:p w14:paraId="0C24C260" w14:textId="64356BD9" w:rsidR="005B40C6" w:rsidRPr="00533FB8" w:rsidRDefault="005B40C6" w:rsidP="005B40C6">
            <w:pPr>
              <w:spacing w:before="60" w:after="60"/>
              <w:contextualSpacing/>
              <w:mirrorIndents/>
              <w:jc w:val="center"/>
              <w:rPr>
                <w:rFonts w:ascii="Times New Roman Uni" w:eastAsia="Times New Roman Uni" w:hAnsi="Times New Roman Uni" w:cs="Times New Roman Uni"/>
                <w:color w:val="FF0000"/>
                <w:szCs w:val="21"/>
              </w:rPr>
            </w:pPr>
            <w:r w:rsidRPr="005B40C6">
              <w:rPr>
                <w:rFonts w:ascii="Times New Roman Uni" w:eastAsia="Times New Roman Uni" w:hAnsi="Times New Roman Uni" w:cs="Times New Roman Uni"/>
                <w:color w:val="FF0000"/>
                <w:szCs w:val="21"/>
              </w:rPr>
              <w:t>32/255</w:t>
            </w:r>
          </w:p>
        </w:tc>
        <w:tc>
          <w:tcPr>
            <w:tcW w:w="847" w:type="pct"/>
            <w:shd w:val="clear" w:color="auto" w:fill="auto"/>
            <w:noWrap/>
            <w:tcMar>
              <w:top w:w="15" w:type="dxa"/>
              <w:left w:w="15" w:type="dxa"/>
              <w:bottom w:w="0" w:type="dxa"/>
              <w:right w:w="15" w:type="dxa"/>
            </w:tcMar>
            <w:hideMark/>
          </w:tcPr>
          <w:p w14:paraId="7941A6D3" w14:textId="0D1F3EC9" w:rsidR="005B40C6" w:rsidRPr="00533FB8" w:rsidRDefault="005B40C6" w:rsidP="005B40C6">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1.47 (0.97, 2.22)</w:t>
            </w:r>
          </w:p>
        </w:tc>
        <w:tc>
          <w:tcPr>
            <w:tcW w:w="762" w:type="pct"/>
            <w:shd w:val="clear" w:color="auto" w:fill="auto"/>
            <w:noWrap/>
            <w:tcMar>
              <w:top w:w="15" w:type="dxa"/>
              <w:left w:w="15" w:type="dxa"/>
              <w:bottom w:w="0" w:type="dxa"/>
              <w:right w:w="15" w:type="dxa"/>
            </w:tcMar>
            <w:hideMark/>
          </w:tcPr>
          <w:p w14:paraId="66A9F791" w14:textId="74DA354C" w:rsidR="005B40C6" w:rsidRPr="00533FB8" w:rsidRDefault="005B40C6" w:rsidP="005B40C6">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0.072</w:t>
            </w:r>
          </w:p>
        </w:tc>
      </w:tr>
      <w:tr w:rsidR="005B40C6" w:rsidRPr="00533FB8" w14:paraId="144E5F6D" w14:textId="77777777" w:rsidTr="004C03F7">
        <w:trPr>
          <w:trHeight w:val="227"/>
          <w:jc w:val="center"/>
        </w:trPr>
        <w:tc>
          <w:tcPr>
            <w:tcW w:w="2630" w:type="pct"/>
            <w:shd w:val="clear" w:color="auto" w:fill="auto"/>
            <w:noWrap/>
            <w:tcMar>
              <w:top w:w="15" w:type="dxa"/>
              <w:left w:w="15" w:type="dxa"/>
              <w:bottom w:w="0" w:type="dxa"/>
              <w:right w:w="15" w:type="dxa"/>
            </w:tcMar>
          </w:tcPr>
          <w:p w14:paraId="7CDD19ED" w14:textId="77777777" w:rsidR="005B40C6" w:rsidRPr="00533FB8" w:rsidRDefault="005B40C6" w:rsidP="005B40C6">
            <w:pPr>
              <w:spacing w:before="60" w:after="60"/>
              <w:ind w:firstLineChars="100" w:firstLine="21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High-stable</w:t>
            </w:r>
          </w:p>
        </w:tc>
        <w:tc>
          <w:tcPr>
            <w:tcW w:w="761" w:type="pct"/>
            <w:vAlign w:val="center"/>
          </w:tcPr>
          <w:p w14:paraId="493894A7" w14:textId="2C5180F5" w:rsidR="005B40C6" w:rsidRPr="00533FB8" w:rsidRDefault="005B40C6" w:rsidP="005B40C6">
            <w:pPr>
              <w:spacing w:before="60" w:after="60"/>
              <w:contextualSpacing/>
              <w:mirrorIndents/>
              <w:jc w:val="center"/>
              <w:rPr>
                <w:rFonts w:ascii="Times New Roman Uni" w:eastAsia="Times New Roman Uni" w:hAnsi="Times New Roman Uni" w:cs="Times New Roman Uni"/>
                <w:color w:val="FF0000"/>
                <w:szCs w:val="21"/>
              </w:rPr>
            </w:pPr>
            <w:r w:rsidRPr="005B40C6">
              <w:rPr>
                <w:rFonts w:ascii="Times New Roman Uni" w:eastAsia="Times New Roman Uni" w:hAnsi="Times New Roman Uni" w:cs="Times New Roman Uni"/>
                <w:color w:val="FF0000"/>
                <w:szCs w:val="21"/>
              </w:rPr>
              <w:t>17/85</w:t>
            </w:r>
          </w:p>
        </w:tc>
        <w:tc>
          <w:tcPr>
            <w:tcW w:w="847" w:type="pct"/>
            <w:shd w:val="clear" w:color="auto" w:fill="auto"/>
            <w:noWrap/>
            <w:tcMar>
              <w:top w:w="15" w:type="dxa"/>
              <w:left w:w="15" w:type="dxa"/>
              <w:bottom w:w="0" w:type="dxa"/>
              <w:right w:w="15" w:type="dxa"/>
            </w:tcMar>
          </w:tcPr>
          <w:p w14:paraId="1AABB8BD" w14:textId="748ACFAE" w:rsidR="005B40C6" w:rsidRPr="00533FB8" w:rsidRDefault="005B40C6" w:rsidP="005B40C6">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2.79 (1.65, 4.72)</w:t>
            </w:r>
          </w:p>
        </w:tc>
        <w:tc>
          <w:tcPr>
            <w:tcW w:w="762" w:type="pct"/>
            <w:shd w:val="clear" w:color="auto" w:fill="auto"/>
            <w:noWrap/>
            <w:tcMar>
              <w:top w:w="15" w:type="dxa"/>
              <w:left w:w="15" w:type="dxa"/>
              <w:bottom w:w="0" w:type="dxa"/>
              <w:right w:w="15" w:type="dxa"/>
            </w:tcMar>
          </w:tcPr>
          <w:p w14:paraId="48DAFDFB" w14:textId="32465E60" w:rsidR="005B40C6" w:rsidRPr="00533FB8" w:rsidRDefault="005B40C6" w:rsidP="005B40C6">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hint="eastAsia"/>
                <w:color w:val="FF0000"/>
                <w:szCs w:val="21"/>
              </w:rPr>
              <w:t>&lt;</w:t>
            </w:r>
            <w:r w:rsidRPr="00533FB8">
              <w:rPr>
                <w:rFonts w:ascii="Times New Roman Uni" w:eastAsia="Times New Roman Uni" w:hAnsi="Times New Roman Uni" w:cs="Times New Roman Uni"/>
                <w:color w:val="FF0000"/>
                <w:szCs w:val="21"/>
              </w:rPr>
              <w:t>0.001</w:t>
            </w:r>
          </w:p>
        </w:tc>
      </w:tr>
      <w:tr w:rsidR="00533FB8" w:rsidRPr="00533FB8" w14:paraId="3F512B4F" w14:textId="77777777" w:rsidTr="004C03F7">
        <w:trPr>
          <w:trHeight w:val="227"/>
          <w:jc w:val="center"/>
        </w:trPr>
        <w:tc>
          <w:tcPr>
            <w:tcW w:w="2630" w:type="pct"/>
            <w:shd w:val="clear" w:color="auto" w:fill="auto"/>
            <w:noWrap/>
            <w:tcMar>
              <w:top w:w="15" w:type="dxa"/>
              <w:left w:w="15" w:type="dxa"/>
              <w:bottom w:w="0" w:type="dxa"/>
              <w:right w:w="15" w:type="dxa"/>
            </w:tcMar>
          </w:tcPr>
          <w:p w14:paraId="1DAF98E3" w14:textId="77777777" w:rsidR="00533FB8" w:rsidRPr="00533FB8" w:rsidRDefault="00533FB8" w:rsidP="004C03F7">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b/>
                <w:color w:val="FF0000"/>
                <w:szCs w:val="21"/>
              </w:rPr>
              <w:t xml:space="preserve">Trajectories of </w:t>
            </w:r>
            <w:r w:rsidRPr="00533FB8">
              <w:rPr>
                <w:rFonts w:ascii="Times New Roman Uni" w:eastAsia="Times New Roman Uni" w:hAnsi="Times New Roman Uni" w:cs="Times New Roman Uni" w:hint="eastAsia"/>
                <w:b/>
                <w:color w:val="FF0000"/>
                <w:szCs w:val="21"/>
              </w:rPr>
              <w:t>diastolic</w:t>
            </w:r>
            <w:r w:rsidRPr="00533FB8">
              <w:rPr>
                <w:rFonts w:ascii="Times New Roman Uni" w:eastAsia="Times New Roman Uni" w:hAnsi="Times New Roman Uni" w:cs="Times New Roman Uni"/>
                <w:b/>
                <w:color w:val="FF0000"/>
                <w:szCs w:val="21"/>
              </w:rPr>
              <w:t xml:space="preserve"> blood pressure</w:t>
            </w:r>
          </w:p>
        </w:tc>
        <w:tc>
          <w:tcPr>
            <w:tcW w:w="761" w:type="pct"/>
            <w:vAlign w:val="center"/>
          </w:tcPr>
          <w:p w14:paraId="74891075" w14:textId="77777777" w:rsidR="00533FB8" w:rsidRPr="00533FB8" w:rsidRDefault="00533FB8" w:rsidP="004C03F7">
            <w:pPr>
              <w:spacing w:before="60" w:after="60"/>
              <w:contextualSpacing/>
              <w:mirrorIndents/>
              <w:jc w:val="center"/>
              <w:rPr>
                <w:rFonts w:ascii="Times New Roman Uni" w:eastAsia="Times New Roman Uni" w:hAnsi="Times New Roman Uni" w:cs="Times New Roman Uni"/>
                <w:color w:val="FF0000"/>
                <w:szCs w:val="21"/>
              </w:rPr>
            </w:pPr>
          </w:p>
        </w:tc>
        <w:tc>
          <w:tcPr>
            <w:tcW w:w="847" w:type="pct"/>
            <w:shd w:val="clear" w:color="auto" w:fill="auto"/>
            <w:noWrap/>
            <w:tcMar>
              <w:top w:w="15" w:type="dxa"/>
              <w:left w:w="15" w:type="dxa"/>
              <w:bottom w:w="0" w:type="dxa"/>
              <w:right w:w="15" w:type="dxa"/>
            </w:tcMar>
          </w:tcPr>
          <w:p w14:paraId="49494A18" w14:textId="77777777" w:rsidR="00533FB8" w:rsidRPr="00533FB8" w:rsidRDefault="00533FB8" w:rsidP="004C03F7">
            <w:pPr>
              <w:spacing w:before="60" w:after="60"/>
              <w:ind w:firstLineChars="100" w:firstLine="210"/>
              <w:contextualSpacing/>
              <w:mirrorIndents/>
              <w:jc w:val="center"/>
              <w:rPr>
                <w:rFonts w:ascii="Times New Roman Uni" w:eastAsia="Times New Roman Uni" w:hAnsi="Times New Roman Uni" w:cs="Times New Roman Uni"/>
                <w:color w:val="FF0000"/>
                <w:szCs w:val="21"/>
              </w:rPr>
            </w:pPr>
          </w:p>
        </w:tc>
        <w:tc>
          <w:tcPr>
            <w:tcW w:w="762" w:type="pct"/>
            <w:shd w:val="clear" w:color="auto" w:fill="auto"/>
            <w:noWrap/>
            <w:tcMar>
              <w:top w:w="15" w:type="dxa"/>
              <w:left w:w="15" w:type="dxa"/>
              <w:bottom w:w="0" w:type="dxa"/>
              <w:right w:w="15" w:type="dxa"/>
            </w:tcMar>
          </w:tcPr>
          <w:p w14:paraId="1BAC62A6" w14:textId="77777777" w:rsidR="00533FB8" w:rsidRPr="00533FB8" w:rsidRDefault="00533FB8" w:rsidP="004C03F7">
            <w:pPr>
              <w:spacing w:before="60" w:after="60"/>
              <w:ind w:firstLineChars="100" w:firstLine="210"/>
              <w:contextualSpacing/>
              <w:mirrorIndents/>
              <w:jc w:val="center"/>
              <w:rPr>
                <w:rFonts w:ascii="Times New Roman Uni" w:eastAsia="Times New Roman Uni" w:hAnsi="Times New Roman Uni" w:cs="Times New Roman Uni"/>
                <w:color w:val="FF0000"/>
                <w:szCs w:val="21"/>
              </w:rPr>
            </w:pPr>
          </w:p>
        </w:tc>
      </w:tr>
      <w:tr w:rsidR="005B40C6" w:rsidRPr="00533FB8" w14:paraId="29E39740" w14:textId="77777777" w:rsidTr="004C03F7">
        <w:trPr>
          <w:trHeight w:val="227"/>
          <w:jc w:val="center"/>
        </w:trPr>
        <w:tc>
          <w:tcPr>
            <w:tcW w:w="2630" w:type="pct"/>
            <w:shd w:val="clear" w:color="auto" w:fill="auto"/>
            <w:noWrap/>
            <w:tcMar>
              <w:top w:w="15" w:type="dxa"/>
              <w:left w:w="15" w:type="dxa"/>
              <w:bottom w:w="0" w:type="dxa"/>
              <w:right w:w="15" w:type="dxa"/>
            </w:tcMar>
          </w:tcPr>
          <w:p w14:paraId="27F74799" w14:textId="77777777" w:rsidR="005B40C6" w:rsidRPr="00533FB8" w:rsidRDefault="005B40C6" w:rsidP="005B40C6">
            <w:pPr>
              <w:spacing w:before="60" w:after="60"/>
              <w:ind w:firstLineChars="100" w:firstLine="21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Normal-stable</w:t>
            </w:r>
          </w:p>
        </w:tc>
        <w:tc>
          <w:tcPr>
            <w:tcW w:w="761" w:type="pct"/>
            <w:vAlign w:val="center"/>
          </w:tcPr>
          <w:p w14:paraId="54828083" w14:textId="3BA57911" w:rsidR="005B40C6" w:rsidRPr="00533FB8" w:rsidRDefault="005B40C6" w:rsidP="005B40C6">
            <w:pPr>
              <w:spacing w:before="60" w:after="60"/>
              <w:contextualSpacing/>
              <w:mirrorIndents/>
              <w:jc w:val="center"/>
              <w:rPr>
                <w:rFonts w:ascii="Times New Roman Uni" w:eastAsia="Times New Roman Uni" w:hAnsi="Times New Roman Uni" w:cs="Times New Roman Uni"/>
                <w:color w:val="FF0000"/>
                <w:szCs w:val="21"/>
              </w:rPr>
            </w:pPr>
            <w:r w:rsidRPr="005B40C6">
              <w:rPr>
                <w:rFonts w:ascii="Times New Roman Uni" w:eastAsia="Times New Roman Uni" w:hAnsi="Times New Roman Uni" w:cs="Times New Roman Uni"/>
                <w:color w:val="FF0000"/>
                <w:szCs w:val="21"/>
              </w:rPr>
              <w:t>254/3032</w:t>
            </w:r>
          </w:p>
        </w:tc>
        <w:tc>
          <w:tcPr>
            <w:tcW w:w="847" w:type="pct"/>
            <w:shd w:val="clear" w:color="auto" w:fill="auto"/>
            <w:noWrap/>
            <w:tcMar>
              <w:top w:w="15" w:type="dxa"/>
              <w:left w:w="15" w:type="dxa"/>
              <w:bottom w:w="0" w:type="dxa"/>
              <w:right w:w="15" w:type="dxa"/>
            </w:tcMar>
          </w:tcPr>
          <w:p w14:paraId="2D8909D1" w14:textId="75294B6C" w:rsidR="005B40C6" w:rsidRPr="00533FB8" w:rsidRDefault="005B40C6" w:rsidP="005B40C6">
            <w:pPr>
              <w:spacing w:before="60" w:after="60"/>
              <w:ind w:firstLineChars="100" w:firstLine="21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Reference</w:t>
            </w:r>
          </w:p>
        </w:tc>
        <w:tc>
          <w:tcPr>
            <w:tcW w:w="762" w:type="pct"/>
            <w:shd w:val="clear" w:color="auto" w:fill="auto"/>
            <w:noWrap/>
            <w:tcMar>
              <w:top w:w="15" w:type="dxa"/>
              <w:left w:w="15" w:type="dxa"/>
              <w:bottom w:w="0" w:type="dxa"/>
              <w:right w:w="15" w:type="dxa"/>
            </w:tcMar>
          </w:tcPr>
          <w:p w14:paraId="7D4A63CC" w14:textId="77777777" w:rsidR="005B40C6" w:rsidRPr="00533FB8" w:rsidRDefault="005B40C6" w:rsidP="005B40C6">
            <w:pPr>
              <w:spacing w:before="60" w:after="60"/>
              <w:ind w:firstLineChars="100" w:firstLine="210"/>
              <w:contextualSpacing/>
              <w:mirrorIndents/>
              <w:jc w:val="center"/>
              <w:rPr>
                <w:rFonts w:ascii="Times New Roman Uni" w:eastAsia="Times New Roman Uni" w:hAnsi="Times New Roman Uni" w:cs="Times New Roman Uni"/>
                <w:color w:val="FF0000"/>
                <w:szCs w:val="21"/>
              </w:rPr>
            </w:pPr>
          </w:p>
        </w:tc>
      </w:tr>
      <w:tr w:rsidR="005B40C6" w:rsidRPr="00533FB8" w14:paraId="0326480A" w14:textId="77777777" w:rsidTr="004C03F7">
        <w:trPr>
          <w:trHeight w:val="227"/>
          <w:jc w:val="center"/>
        </w:trPr>
        <w:tc>
          <w:tcPr>
            <w:tcW w:w="2630" w:type="pct"/>
            <w:shd w:val="clear" w:color="auto" w:fill="auto"/>
            <w:noWrap/>
            <w:tcMar>
              <w:top w:w="15" w:type="dxa"/>
              <w:left w:w="15" w:type="dxa"/>
              <w:bottom w:w="0" w:type="dxa"/>
              <w:right w:w="15" w:type="dxa"/>
            </w:tcMar>
          </w:tcPr>
          <w:p w14:paraId="1B2E3BC2" w14:textId="77777777" w:rsidR="005B40C6" w:rsidRPr="00533FB8" w:rsidRDefault="005B40C6" w:rsidP="005B40C6">
            <w:pPr>
              <w:spacing w:before="60" w:after="60"/>
              <w:ind w:firstLineChars="100" w:firstLine="21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Low-stable</w:t>
            </w:r>
          </w:p>
        </w:tc>
        <w:tc>
          <w:tcPr>
            <w:tcW w:w="761" w:type="pct"/>
            <w:vAlign w:val="center"/>
          </w:tcPr>
          <w:p w14:paraId="57B73C38" w14:textId="7E276457" w:rsidR="005B40C6" w:rsidRPr="00533FB8" w:rsidRDefault="005B40C6" w:rsidP="005B40C6">
            <w:pPr>
              <w:spacing w:before="60" w:after="60"/>
              <w:contextualSpacing/>
              <w:mirrorIndents/>
              <w:jc w:val="center"/>
              <w:rPr>
                <w:rFonts w:ascii="Times New Roman Uni" w:eastAsia="Times New Roman Uni" w:hAnsi="Times New Roman Uni" w:cs="Times New Roman Uni"/>
                <w:color w:val="FF0000"/>
                <w:szCs w:val="21"/>
              </w:rPr>
            </w:pPr>
            <w:r w:rsidRPr="005B40C6">
              <w:rPr>
                <w:rFonts w:ascii="Times New Roman Uni" w:eastAsia="Times New Roman Uni" w:hAnsi="Times New Roman Uni" w:cs="Times New Roman Uni"/>
                <w:color w:val="FF0000"/>
                <w:szCs w:val="21"/>
              </w:rPr>
              <w:t>54/514</w:t>
            </w:r>
          </w:p>
        </w:tc>
        <w:tc>
          <w:tcPr>
            <w:tcW w:w="847" w:type="pct"/>
            <w:shd w:val="clear" w:color="auto" w:fill="auto"/>
            <w:noWrap/>
            <w:tcMar>
              <w:top w:w="15" w:type="dxa"/>
              <w:left w:w="15" w:type="dxa"/>
              <w:bottom w:w="0" w:type="dxa"/>
              <w:right w:w="15" w:type="dxa"/>
            </w:tcMar>
          </w:tcPr>
          <w:p w14:paraId="2B8E19C5" w14:textId="06962D3D" w:rsidR="005B40C6" w:rsidRPr="00533FB8" w:rsidRDefault="005B40C6" w:rsidP="005B40C6">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1.16 (0.84, 1.60)</w:t>
            </w:r>
          </w:p>
        </w:tc>
        <w:tc>
          <w:tcPr>
            <w:tcW w:w="762" w:type="pct"/>
            <w:shd w:val="clear" w:color="auto" w:fill="auto"/>
            <w:noWrap/>
            <w:tcMar>
              <w:top w:w="15" w:type="dxa"/>
              <w:left w:w="15" w:type="dxa"/>
              <w:bottom w:w="0" w:type="dxa"/>
              <w:right w:w="15" w:type="dxa"/>
            </w:tcMar>
          </w:tcPr>
          <w:p w14:paraId="057F63DA" w14:textId="50067908" w:rsidR="005B40C6" w:rsidRPr="00533FB8" w:rsidRDefault="005B40C6" w:rsidP="005B40C6">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0.375</w:t>
            </w:r>
          </w:p>
        </w:tc>
      </w:tr>
      <w:tr w:rsidR="005B40C6" w:rsidRPr="00533FB8" w14:paraId="1B6BE093" w14:textId="77777777" w:rsidTr="004C03F7">
        <w:trPr>
          <w:trHeight w:val="227"/>
          <w:jc w:val="center"/>
        </w:trPr>
        <w:tc>
          <w:tcPr>
            <w:tcW w:w="2630" w:type="pct"/>
            <w:shd w:val="clear" w:color="auto" w:fill="auto"/>
            <w:noWrap/>
            <w:tcMar>
              <w:top w:w="15" w:type="dxa"/>
              <w:left w:w="15" w:type="dxa"/>
              <w:bottom w:w="0" w:type="dxa"/>
              <w:right w:w="15" w:type="dxa"/>
            </w:tcMar>
            <w:hideMark/>
          </w:tcPr>
          <w:p w14:paraId="6EA650B1" w14:textId="77777777" w:rsidR="005B40C6" w:rsidRPr="00533FB8" w:rsidRDefault="005B40C6" w:rsidP="005B40C6">
            <w:pPr>
              <w:spacing w:before="60" w:after="60"/>
              <w:ind w:firstLineChars="100" w:firstLine="21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Moderate-low stable</w:t>
            </w:r>
          </w:p>
        </w:tc>
        <w:tc>
          <w:tcPr>
            <w:tcW w:w="761" w:type="pct"/>
            <w:vAlign w:val="center"/>
          </w:tcPr>
          <w:p w14:paraId="7D7284D2" w14:textId="0BB362D0" w:rsidR="005B40C6" w:rsidRPr="00533FB8" w:rsidRDefault="005B40C6" w:rsidP="005B40C6">
            <w:pPr>
              <w:spacing w:before="60" w:after="60"/>
              <w:contextualSpacing/>
              <w:mirrorIndents/>
              <w:jc w:val="center"/>
              <w:rPr>
                <w:rFonts w:ascii="Times New Roman Uni" w:eastAsia="Times New Roman Uni" w:hAnsi="Times New Roman Uni" w:cs="Times New Roman Uni"/>
                <w:color w:val="FF0000"/>
                <w:szCs w:val="21"/>
              </w:rPr>
            </w:pPr>
            <w:r w:rsidRPr="005B40C6">
              <w:rPr>
                <w:rFonts w:ascii="Times New Roman Uni" w:eastAsia="Times New Roman Uni" w:hAnsi="Times New Roman Uni" w:cs="Times New Roman Uni"/>
                <w:color w:val="FF0000"/>
                <w:szCs w:val="21"/>
              </w:rPr>
              <w:t>415/3545</w:t>
            </w:r>
          </w:p>
        </w:tc>
        <w:tc>
          <w:tcPr>
            <w:tcW w:w="847" w:type="pct"/>
            <w:shd w:val="clear" w:color="auto" w:fill="auto"/>
            <w:noWrap/>
            <w:tcMar>
              <w:top w:w="15" w:type="dxa"/>
              <w:left w:w="15" w:type="dxa"/>
              <w:bottom w:w="0" w:type="dxa"/>
              <w:right w:w="15" w:type="dxa"/>
            </w:tcMar>
            <w:hideMark/>
          </w:tcPr>
          <w:p w14:paraId="2D5E5A0F" w14:textId="4476DB18" w:rsidR="005B40C6" w:rsidRPr="00533FB8" w:rsidRDefault="005B40C6" w:rsidP="005B40C6">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1.39 (1.18, 1.64</w:t>
            </w:r>
            <w:r w:rsidRPr="00533FB8">
              <w:rPr>
                <w:rFonts w:ascii="Times New Roman Uni" w:eastAsia="Times New Roman Uni" w:hAnsi="Times New Roman Uni" w:cs="Times New Roman Uni" w:hint="eastAsia"/>
                <w:color w:val="FF0000"/>
                <w:szCs w:val="21"/>
              </w:rPr>
              <w:t>)</w:t>
            </w:r>
          </w:p>
        </w:tc>
        <w:tc>
          <w:tcPr>
            <w:tcW w:w="762" w:type="pct"/>
            <w:shd w:val="clear" w:color="auto" w:fill="auto"/>
            <w:noWrap/>
            <w:tcMar>
              <w:top w:w="15" w:type="dxa"/>
              <w:left w:w="15" w:type="dxa"/>
              <w:bottom w:w="0" w:type="dxa"/>
              <w:right w:w="15" w:type="dxa"/>
            </w:tcMar>
            <w:hideMark/>
          </w:tcPr>
          <w:p w14:paraId="17B1CF56" w14:textId="498C7FA7" w:rsidR="005B40C6" w:rsidRPr="00533FB8" w:rsidRDefault="005B40C6" w:rsidP="005B40C6">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hint="eastAsia"/>
                <w:color w:val="FF0000"/>
                <w:szCs w:val="21"/>
              </w:rPr>
              <w:t>&lt;</w:t>
            </w:r>
            <w:r w:rsidRPr="00533FB8">
              <w:rPr>
                <w:rFonts w:ascii="Times New Roman Uni" w:eastAsia="Times New Roman Uni" w:hAnsi="Times New Roman Uni" w:cs="Times New Roman Uni"/>
                <w:color w:val="FF0000"/>
                <w:szCs w:val="21"/>
              </w:rPr>
              <w:t>0.001</w:t>
            </w:r>
          </w:p>
        </w:tc>
      </w:tr>
      <w:tr w:rsidR="005B40C6" w:rsidRPr="00533FB8" w14:paraId="7D316AAE" w14:textId="77777777" w:rsidTr="004C03F7">
        <w:trPr>
          <w:trHeight w:val="227"/>
          <w:jc w:val="center"/>
        </w:trPr>
        <w:tc>
          <w:tcPr>
            <w:tcW w:w="2630" w:type="pct"/>
            <w:shd w:val="clear" w:color="auto" w:fill="auto"/>
            <w:noWrap/>
            <w:tcMar>
              <w:top w:w="15" w:type="dxa"/>
              <w:left w:w="15" w:type="dxa"/>
              <w:bottom w:w="0" w:type="dxa"/>
              <w:right w:w="15" w:type="dxa"/>
            </w:tcMar>
            <w:hideMark/>
          </w:tcPr>
          <w:p w14:paraId="14932213" w14:textId="77777777" w:rsidR="005B40C6" w:rsidRPr="00533FB8" w:rsidRDefault="005B40C6" w:rsidP="005B40C6">
            <w:pPr>
              <w:spacing w:before="60" w:after="60"/>
              <w:ind w:firstLineChars="100" w:firstLine="21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Moderate-high stable</w:t>
            </w:r>
          </w:p>
        </w:tc>
        <w:tc>
          <w:tcPr>
            <w:tcW w:w="761" w:type="pct"/>
            <w:vAlign w:val="center"/>
          </w:tcPr>
          <w:p w14:paraId="6B8EEEFE" w14:textId="3BB755E2" w:rsidR="005B40C6" w:rsidRPr="00533FB8" w:rsidRDefault="005B40C6" w:rsidP="005B40C6">
            <w:pPr>
              <w:spacing w:before="60" w:after="60"/>
              <w:contextualSpacing/>
              <w:mirrorIndents/>
              <w:jc w:val="center"/>
              <w:rPr>
                <w:rFonts w:ascii="Times New Roman Uni" w:eastAsia="Times New Roman Uni" w:hAnsi="Times New Roman Uni" w:cs="Times New Roman Uni"/>
                <w:color w:val="FF0000"/>
                <w:szCs w:val="21"/>
              </w:rPr>
            </w:pPr>
            <w:r w:rsidRPr="005B40C6">
              <w:rPr>
                <w:rFonts w:ascii="Times New Roman Uni" w:eastAsia="Times New Roman Uni" w:hAnsi="Times New Roman Uni" w:cs="Times New Roman Uni"/>
                <w:color w:val="FF0000"/>
                <w:szCs w:val="21"/>
              </w:rPr>
              <w:t>35/368</w:t>
            </w:r>
          </w:p>
        </w:tc>
        <w:tc>
          <w:tcPr>
            <w:tcW w:w="847" w:type="pct"/>
            <w:shd w:val="clear" w:color="auto" w:fill="auto"/>
            <w:noWrap/>
            <w:tcMar>
              <w:top w:w="15" w:type="dxa"/>
              <w:left w:w="15" w:type="dxa"/>
              <w:bottom w:w="0" w:type="dxa"/>
              <w:right w:w="15" w:type="dxa"/>
            </w:tcMar>
            <w:hideMark/>
          </w:tcPr>
          <w:p w14:paraId="65737A09" w14:textId="0DEEF570" w:rsidR="005B40C6" w:rsidRPr="00533FB8" w:rsidRDefault="005B40C6" w:rsidP="005B40C6">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1.04 (0.73, 1.49)</w:t>
            </w:r>
          </w:p>
        </w:tc>
        <w:tc>
          <w:tcPr>
            <w:tcW w:w="762" w:type="pct"/>
            <w:shd w:val="clear" w:color="auto" w:fill="auto"/>
            <w:noWrap/>
            <w:tcMar>
              <w:top w:w="15" w:type="dxa"/>
              <w:left w:w="15" w:type="dxa"/>
              <w:bottom w:w="0" w:type="dxa"/>
              <w:right w:w="15" w:type="dxa"/>
            </w:tcMar>
            <w:hideMark/>
          </w:tcPr>
          <w:p w14:paraId="1A1D9D8A" w14:textId="7C62BDE8" w:rsidR="005B40C6" w:rsidRPr="00533FB8" w:rsidRDefault="005B40C6" w:rsidP="005B40C6">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0.822</w:t>
            </w:r>
          </w:p>
        </w:tc>
      </w:tr>
      <w:tr w:rsidR="005B40C6" w:rsidRPr="00533FB8" w14:paraId="5A67346D" w14:textId="77777777" w:rsidTr="004C03F7">
        <w:trPr>
          <w:trHeight w:val="227"/>
          <w:jc w:val="center"/>
        </w:trPr>
        <w:tc>
          <w:tcPr>
            <w:tcW w:w="2630" w:type="pct"/>
            <w:shd w:val="clear" w:color="auto" w:fill="auto"/>
            <w:noWrap/>
            <w:tcMar>
              <w:top w:w="15" w:type="dxa"/>
              <w:left w:w="15" w:type="dxa"/>
              <w:bottom w:w="0" w:type="dxa"/>
              <w:right w:w="15" w:type="dxa"/>
            </w:tcMar>
            <w:hideMark/>
          </w:tcPr>
          <w:p w14:paraId="6BD69436" w14:textId="77777777" w:rsidR="005B40C6" w:rsidRPr="00533FB8" w:rsidRDefault="005B40C6" w:rsidP="005B40C6">
            <w:pPr>
              <w:spacing w:before="60" w:after="60"/>
              <w:ind w:firstLineChars="100" w:firstLine="21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Moderate-decreasing</w:t>
            </w:r>
          </w:p>
        </w:tc>
        <w:tc>
          <w:tcPr>
            <w:tcW w:w="761" w:type="pct"/>
            <w:vAlign w:val="center"/>
          </w:tcPr>
          <w:p w14:paraId="2200D753" w14:textId="0E46126C" w:rsidR="005B40C6" w:rsidRPr="00533FB8" w:rsidRDefault="005B40C6" w:rsidP="005B40C6">
            <w:pPr>
              <w:spacing w:before="60" w:after="60"/>
              <w:contextualSpacing/>
              <w:mirrorIndents/>
              <w:jc w:val="center"/>
              <w:rPr>
                <w:rFonts w:ascii="Times New Roman Uni" w:eastAsia="Times New Roman Uni" w:hAnsi="Times New Roman Uni" w:cs="Times New Roman Uni"/>
                <w:color w:val="FF0000"/>
                <w:szCs w:val="21"/>
              </w:rPr>
            </w:pPr>
            <w:r w:rsidRPr="005B40C6">
              <w:rPr>
                <w:rFonts w:ascii="Times New Roman Uni" w:eastAsia="Times New Roman Uni" w:hAnsi="Times New Roman Uni" w:cs="Times New Roman Uni"/>
                <w:color w:val="FF0000"/>
                <w:szCs w:val="21"/>
              </w:rPr>
              <w:t>13/107</w:t>
            </w:r>
          </w:p>
        </w:tc>
        <w:tc>
          <w:tcPr>
            <w:tcW w:w="847" w:type="pct"/>
            <w:shd w:val="clear" w:color="auto" w:fill="auto"/>
            <w:noWrap/>
            <w:tcMar>
              <w:top w:w="15" w:type="dxa"/>
              <w:left w:w="15" w:type="dxa"/>
              <w:bottom w:w="0" w:type="dxa"/>
              <w:right w:w="15" w:type="dxa"/>
            </w:tcMar>
            <w:hideMark/>
          </w:tcPr>
          <w:p w14:paraId="155160CC" w14:textId="70D62AD8" w:rsidR="005B40C6" w:rsidRPr="00533FB8" w:rsidRDefault="005B40C6" w:rsidP="005B40C6">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1.18 (0.66, 2.12)</w:t>
            </w:r>
          </w:p>
        </w:tc>
        <w:tc>
          <w:tcPr>
            <w:tcW w:w="762" w:type="pct"/>
            <w:shd w:val="clear" w:color="auto" w:fill="auto"/>
            <w:noWrap/>
            <w:tcMar>
              <w:top w:w="15" w:type="dxa"/>
              <w:left w:w="15" w:type="dxa"/>
              <w:bottom w:w="0" w:type="dxa"/>
              <w:right w:w="15" w:type="dxa"/>
            </w:tcMar>
            <w:hideMark/>
          </w:tcPr>
          <w:p w14:paraId="6DFB3D2F" w14:textId="426570BB" w:rsidR="005B40C6" w:rsidRPr="00533FB8" w:rsidRDefault="005B40C6" w:rsidP="005B40C6">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0.568</w:t>
            </w:r>
          </w:p>
        </w:tc>
      </w:tr>
    </w:tbl>
    <w:p w14:paraId="44531948" w14:textId="4F8BBAB2" w:rsidR="00533FB8" w:rsidRPr="00533FB8" w:rsidRDefault="00533FB8" w:rsidP="00533FB8">
      <w:pPr>
        <w:widowControl/>
        <w:spacing w:line="480" w:lineRule="auto"/>
        <w:contextualSpacing/>
        <w:jc w:val="left"/>
        <w:rPr>
          <w:rFonts w:ascii="Times New Roman" w:hAnsi="Times New Roman"/>
          <w:color w:val="FF0000"/>
          <w:sz w:val="22"/>
        </w:rPr>
      </w:pPr>
      <w:proofErr w:type="spellStart"/>
      <w:r w:rsidRPr="00533FB8">
        <w:rPr>
          <w:rFonts w:cs="Times New Roman"/>
          <w:color w:val="FF0000"/>
          <w:sz w:val="22"/>
          <w:vertAlign w:val="superscript"/>
        </w:rPr>
        <w:t>a</w:t>
      </w:r>
      <w:proofErr w:type="spellEnd"/>
      <w:r w:rsidRPr="00533FB8">
        <w:rPr>
          <w:rFonts w:cs="Times New Roman"/>
          <w:color w:val="FF0000"/>
          <w:sz w:val="22"/>
        </w:rPr>
        <w:t xml:space="preserve"> </w:t>
      </w:r>
      <w:r w:rsidRPr="00533FB8">
        <w:rPr>
          <w:rFonts w:ascii="Times New Roman" w:hAnsi="Times New Roman"/>
          <w:color w:val="FF0000"/>
          <w:sz w:val="22"/>
        </w:rPr>
        <w:t>A</w:t>
      </w:r>
      <w:r w:rsidRPr="00533FB8">
        <w:rPr>
          <w:rFonts w:ascii="Times New Roman" w:hAnsi="Times New Roman" w:hint="eastAsia"/>
          <w:color w:val="FF0000"/>
          <w:sz w:val="22"/>
        </w:rPr>
        <w:t>djusted</w:t>
      </w:r>
      <w:r w:rsidRPr="00533FB8">
        <w:rPr>
          <w:rFonts w:ascii="Times New Roman" w:hAnsi="Times New Roman"/>
          <w:color w:val="FF0000"/>
          <w:sz w:val="22"/>
        </w:rPr>
        <w:t xml:space="preserve"> </w:t>
      </w:r>
      <w:r w:rsidRPr="00533FB8">
        <w:rPr>
          <w:rFonts w:ascii="Times New Roman" w:hAnsi="Times New Roman" w:hint="eastAsia"/>
          <w:color w:val="FF0000"/>
          <w:sz w:val="22"/>
        </w:rPr>
        <w:t xml:space="preserve">covariates included </w:t>
      </w:r>
      <w:r w:rsidRPr="00533FB8">
        <w:rPr>
          <w:rFonts w:ascii="Times New Roman" w:hAnsi="Times New Roman"/>
          <w:color w:val="FF0000"/>
          <w:sz w:val="22"/>
        </w:rPr>
        <w:t xml:space="preserve">sex, </w:t>
      </w:r>
      <w:r w:rsidRPr="00533FB8">
        <w:rPr>
          <w:rFonts w:ascii="Times New Roman" w:hAnsi="Times New Roman" w:hint="eastAsia"/>
          <w:color w:val="FF0000"/>
          <w:sz w:val="22"/>
        </w:rPr>
        <w:t>age</w:t>
      </w:r>
      <w:r w:rsidRPr="00533FB8">
        <w:rPr>
          <w:rFonts w:ascii="Times New Roman Uni" w:eastAsia="Times New Roman Uni" w:hAnsi="Times New Roman Uni" w:cs="Times New Roman Uni"/>
          <w:color w:val="FF0000"/>
          <w:sz w:val="22"/>
        </w:rPr>
        <w:t xml:space="preserve"> </w:t>
      </w:r>
      <w:r w:rsidRPr="00533FB8">
        <w:rPr>
          <w:rFonts w:ascii="Times New Roman Uni" w:eastAsia="Times New Roman Uni" w:hAnsi="Times New Roman Uni" w:cs="Times New Roman Uni" w:hint="eastAsia"/>
          <w:color w:val="FF0000"/>
          <w:sz w:val="24"/>
          <w:szCs w:val="24"/>
        </w:rPr>
        <w:t>×</w:t>
      </w:r>
      <w:r w:rsidRPr="00533FB8">
        <w:rPr>
          <w:rFonts w:cs="Times New Roman" w:hint="eastAsia"/>
          <w:color w:val="FF0000"/>
          <w:sz w:val="24"/>
          <w:szCs w:val="24"/>
        </w:rPr>
        <w:t xml:space="preserve"> </w:t>
      </w:r>
      <w:r w:rsidRPr="00533FB8">
        <w:rPr>
          <w:rFonts w:ascii="Times New Roman" w:hAnsi="Times New Roman" w:hint="eastAsia"/>
          <w:color w:val="FF0000"/>
          <w:sz w:val="22"/>
        </w:rPr>
        <w:t>time,</w:t>
      </w:r>
      <w:r w:rsidRPr="00533FB8">
        <w:rPr>
          <w:rFonts w:ascii="Times New Roman" w:hAnsi="Times New Roman"/>
          <w:color w:val="FF0000"/>
          <w:sz w:val="22"/>
        </w:rPr>
        <w:t xml:space="preserve"> </w:t>
      </w:r>
      <w:r w:rsidRPr="00533FB8">
        <w:rPr>
          <w:rFonts w:ascii="Times New Roman" w:hAnsi="Times New Roman" w:hint="eastAsia"/>
          <w:color w:val="FF0000"/>
          <w:sz w:val="22"/>
        </w:rPr>
        <w:t>ethnicity</w:t>
      </w:r>
      <w:r w:rsidRPr="00533FB8">
        <w:rPr>
          <w:rFonts w:ascii="Times New Roman" w:hAnsi="Times New Roman"/>
          <w:color w:val="FF0000"/>
          <w:sz w:val="22"/>
        </w:rPr>
        <w:t xml:space="preserve">, </w:t>
      </w:r>
      <w:r w:rsidRPr="00533FB8">
        <w:rPr>
          <w:rFonts w:ascii="Times New Roman" w:hAnsi="Times New Roman" w:hint="eastAsia"/>
          <w:color w:val="FF0000"/>
          <w:sz w:val="22"/>
        </w:rPr>
        <w:t>education</w:t>
      </w:r>
      <w:r w:rsidRPr="00533FB8">
        <w:rPr>
          <w:rFonts w:ascii="Times New Roman" w:hAnsi="Times New Roman"/>
          <w:color w:val="FF0000"/>
          <w:sz w:val="22"/>
        </w:rPr>
        <w:t xml:space="preserve">, </w:t>
      </w:r>
      <w:r w:rsidRPr="00533FB8">
        <w:rPr>
          <w:rFonts w:ascii="Times New Roman" w:hAnsi="Times New Roman" w:hint="eastAsia"/>
          <w:color w:val="FF0000"/>
          <w:sz w:val="22"/>
        </w:rPr>
        <w:t>cohabitation status</w:t>
      </w:r>
      <w:r w:rsidRPr="00533FB8">
        <w:rPr>
          <w:rFonts w:ascii="Times New Roman" w:hAnsi="Times New Roman"/>
          <w:color w:val="FF0000"/>
          <w:sz w:val="22"/>
        </w:rPr>
        <w:t xml:space="preserve">, </w:t>
      </w:r>
      <w:r w:rsidRPr="00533FB8">
        <w:rPr>
          <w:rFonts w:ascii="Times New Roman" w:hAnsi="Times New Roman" w:hint="eastAsia"/>
          <w:color w:val="FF0000"/>
          <w:sz w:val="22"/>
        </w:rPr>
        <w:t>body mass index,</w:t>
      </w:r>
      <w:r w:rsidRPr="00533FB8">
        <w:rPr>
          <w:rFonts w:ascii="Times New Roman" w:hAnsi="Times New Roman"/>
          <w:color w:val="FF0000"/>
          <w:sz w:val="22"/>
        </w:rPr>
        <w:t xml:space="preserve"> </w:t>
      </w:r>
      <w:r w:rsidRPr="00533FB8">
        <w:rPr>
          <w:rFonts w:ascii="Times New Roman" w:hAnsi="Times New Roman" w:hint="eastAsia"/>
          <w:color w:val="FF0000"/>
          <w:sz w:val="22"/>
        </w:rPr>
        <w:t>diabetes,</w:t>
      </w:r>
      <w:r w:rsidRPr="00533FB8">
        <w:rPr>
          <w:rFonts w:ascii="Times New Roman" w:hAnsi="Times New Roman"/>
          <w:color w:val="FF0000"/>
          <w:sz w:val="22"/>
        </w:rPr>
        <w:t xml:space="preserve"> </w:t>
      </w:r>
      <w:r w:rsidRPr="00533FB8">
        <w:rPr>
          <w:rFonts w:ascii="Times New Roman" w:hAnsi="Times New Roman" w:hint="eastAsia"/>
          <w:color w:val="FF0000"/>
          <w:sz w:val="22"/>
        </w:rPr>
        <w:t>stroke</w:t>
      </w:r>
      <w:r w:rsidRPr="00533FB8">
        <w:rPr>
          <w:rFonts w:ascii="Times New Roman" w:hAnsi="Times New Roman"/>
          <w:color w:val="FF0000"/>
          <w:sz w:val="22"/>
        </w:rPr>
        <w:t xml:space="preserve">, </w:t>
      </w:r>
      <w:r w:rsidRPr="00533FB8">
        <w:rPr>
          <w:rFonts w:ascii="Times New Roman" w:hAnsi="Times New Roman" w:hint="eastAsia"/>
          <w:color w:val="FF0000"/>
          <w:sz w:val="22"/>
        </w:rPr>
        <w:t>cardiovascular diseases, hyperlipidemia</w:t>
      </w:r>
      <w:r w:rsidR="002072BD">
        <w:rPr>
          <w:rFonts w:ascii="Times New Roman" w:hAnsi="Times New Roman"/>
          <w:color w:val="FF0000"/>
          <w:sz w:val="22"/>
        </w:rPr>
        <w:t xml:space="preserve"> </w:t>
      </w:r>
      <w:r w:rsidRPr="00533FB8">
        <w:rPr>
          <w:rFonts w:ascii="Times New Roman" w:hAnsi="Times New Roman" w:hint="eastAsia"/>
          <w:color w:val="FF0000"/>
          <w:sz w:val="22"/>
        </w:rPr>
        <w:t>as well as total number of waves</w:t>
      </w:r>
      <w:r w:rsidRPr="00533FB8">
        <w:rPr>
          <w:rFonts w:ascii="Times New Roman" w:hAnsi="Times New Roman"/>
          <w:color w:val="FF0000"/>
          <w:sz w:val="22"/>
        </w:rPr>
        <w:t xml:space="preserve"> </w:t>
      </w:r>
      <w:r w:rsidRPr="00533FB8">
        <w:rPr>
          <w:rFonts w:ascii="Times New Roman" w:hAnsi="Times New Roman" w:hint="eastAsia"/>
          <w:color w:val="FF0000"/>
          <w:sz w:val="22"/>
        </w:rPr>
        <w:t>reporting</w:t>
      </w:r>
      <w:r w:rsidRPr="00533FB8">
        <w:rPr>
          <w:rFonts w:ascii="Times New Roman" w:hAnsi="Times New Roman"/>
          <w:color w:val="FF0000"/>
          <w:sz w:val="22"/>
        </w:rPr>
        <w:t xml:space="preserve"> </w:t>
      </w:r>
      <w:r w:rsidRPr="00533FB8">
        <w:rPr>
          <w:rFonts w:ascii="Times New Roman" w:hAnsi="Times New Roman" w:hint="eastAsia"/>
          <w:color w:val="FF0000"/>
          <w:sz w:val="22"/>
        </w:rPr>
        <w:t>current smoking</w:t>
      </w:r>
      <w:r w:rsidRPr="00533FB8">
        <w:rPr>
          <w:rFonts w:ascii="Times New Roman" w:hAnsi="Times New Roman"/>
          <w:color w:val="FF0000"/>
          <w:sz w:val="22"/>
        </w:rPr>
        <w:t xml:space="preserve">, </w:t>
      </w:r>
      <w:r w:rsidRPr="00533FB8">
        <w:rPr>
          <w:rFonts w:ascii="Times New Roman" w:hAnsi="Times New Roman" w:hint="eastAsia"/>
          <w:color w:val="FF0000"/>
          <w:sz w:val="22"/>
        </w:rPr>
        <w:t>alcohol consumption</w:t>
      </w:r>
      <w:r w:rsidRPr="00533FB8">
        <w:rPr>
          <w:rFonts w:ascii="Times New Roman" w:hAnsi="Times New Roman"/>
          <w:color w:val="FF0000"/>
          <w:sz w:val="22"/>
        </w:rPr>
        <w:t xml:space="preserve">, </w:t>
      </w:r>
      <w:r w:rsidRPr="00533FB8">
        <w:rPr>
          <w:rFonts w:ascii="Times New Roman" w:hAnsi="Times New Roman" w:hint="eastAsia"/>
          <w:color w:val="FF0000"/>
          <w:sz w:val="22"/>
        </w:rPr>
        <w:t>physical activity</w:t>
      </w:r>
      <w:r w:rsidRPr="00533FB8">
        <w:rPr>
          <w:rFonts w:ascii="Times New Roman" w:hAnsi="Times New Roman"/>
          <w:color w:val="FF0000"/>
          <w:sz w:val="22"/>
        </w:rPr>
        <w:t xml:space="preserve">, </w:t>
      </w:r>
      <w:r w:rsidRPr="00533FB8">
        <w:rPr>
          <w:rFonts w:ascii="Times New Roman" w:hAnsi="Times New Roman" w:hint="eastAsia"/>
          <w:color w:val="FF0000"/>
          <w:sz w:val="22"/>
        </w:rPr>
        <w:t>depressive symptoms</w:t>
      </w:r>
      <w:r w:rsidRPr="00533FB8">
        <w:rPr>
          <w:rFonts w:ascii="Times New Roman" w:hAnsi="Times New Roman"/>
          <w:color w:val="FF0000"/>
          <w:sz w:val="22"/>
        </w:rPr>
        <w:t xml:space="preserve">, </w:t>
      </w:r>
      <w:r w:rsidRPr="00533FB8">
        <w:rPr>
          <w:rFonts w:ascii="Times New Roman" w:hAnsi="Times New Roman" w:hint="eastAsia"/>
          <w:color w:val="FF0000"/>
          <w:sz w:val="22"/>
        </w:rPr>
        <w:t>and</w:t>
      </w:r>
      <w:r w:rsidRPr="00533FB8">
        <w:rPr>
          <w:rFonts w:ascii="Times New Roman" w:hAnsi="Times New Roman"/>
          <w:color w:val="FF0000"/>
          <w:sz w:val="22"/>
        </w:rPr>
        <w:t xml:space="preserve"> </w:t>
      </w:r>
      <w:r w:rsidRPr="00533FB8">
        <w:rPr>
          <w:rFonts w:ascii="Times New Roman" w:hAnsi="Times New Roman" w:hint="eastAsia"/>
          <w:color w:val="FF0000"/>
          <w:sz w:val="22"/>
        </w:rPr>
        <w:t>antihypertensive medication</w:t>
      </w:r>
      <w:r w:rsidRPr="00533FB8">
        <w:rPr>
          <w:rFonts w:ascii="Times New Roman" w:hAnsi="Times New Roman"/>
          <w:color w:val="FF0000"/>
          <w:sz w:val="22"/>
        </w:rPr>
        <w:t xml:space="preserve"> </w:t>
      </w:r>
      <w:r w:rsidRPr="00533FB8">
        <w:rPr>
          <w:rFonts w:ascii="Times New Roman" w:hAnsi="Times New Roman" w:hint="eastAsia"/>
          <w:color w:val="FF0000"/>
          <w:sz w:val="22"/>
        </w:rPr>
        <w:t>usage.</w:t>
      </w:r>
    </w:p>
    <w:p w14:paraId="42FDB746" w14:textId="34F728A9" w:rsidR="00533FB8" w:rsidRDefault="00533FB8" w:rsidP="00533FB8">
      <w:pPr>
        <w:rPr>
          <w:rFonts w:ascii="Times New Roman Uni" w:eastAsia="Times New Roman Uni" w:hAnsi="Times New Roman Uni" w:cs="Times New Roman Uni"/>
          <w:szCs w:val="21"/>
        </w:rPr>
      </w:pPr>
    </w:p>
    <w:p w14:paraId="08DFB324" w14:textId="08E81418" w:rsidR="00533FB8" w:rsidRDefault="00533FB8" w:rsidP="00533FB8">
      <w:pPr>
        <w:rPr>
          <w:rFonts w:ascii="Times New Roman Uni" w:eastAsia="Times New Roman Uni" w:hAnsi="Times New Roman Uni" w:cs="Times New Roman Uni"/>
          <w:szCs w:val="21"/>
        </w:rPr>
      </w:pPr>
    </w:p>
    <w:p w14:paraId="5D0E71F8" w14:textId="061042C9" w:rsidR="007C62D3" w:rsidRPr="002072BD" w:rsidRDefault="00533FB8" w:rsidP="002072BD">
      <w:pPr>
        <w:spacing w:before="240" w:after="120" w:line="400" w:lineRule="exact"/>
        <w:jc w:val="center"/>
        <w:rPr>
          <w:rFonts w:ascii="Times New Roman Uni" w:eastAsia="Times New Roman Uni" w:hAnsi="Times New Roman Uni" w:cs="Times New Roman Uni"/>
          <w:b/>
          <w:bCs/>
          <w:iCs/>
          <w:color w:val="FF0000"/>
          <w:sz w:val="24"/>
          <w:szCs w:val="24"/>
          <w:vertAlign w:val="superscript"/>
        </w:rPr>
      </w:pPr>
      <w:r w:rsidRPr="00533FB8">
        <w:rPr>
          <w:rFonts w:ascii="Times New Roman Uni" w:eastAsia="Times New Roman Uni" w:hAnsi="Times New Roman Uni" w:cs="Times New Roman Uni"/>
          <w:b/>
          <w:bCs/>
          <w:iCs/>
          <w:color w:val="FF0000"/>
          <w:sz w:val="24"/>
          <w:szCs w:val="24"/>
        </w:rPr>
        <w:t>T</w:t>
      </w:r>
      <w:r w:rsidRPr="00533FB8">
        <w:rPr>
          <w:rFonts w:ascii="Times New Roman Uni" w:eastAsia="Times New Roman Uni" w:hAnsi="Times New Roman Uni" w:cs="Times New Roman Uni" w:hint="eastAsia"/>
          <w:b/>
          <w:bCs/>
          <w:iCs/>
          <w:color w:val="FF0000"/>
          <w:sz w:val="24"/>
          <w:szCs w:val="24"/>
        </w:rPr>
        <w:t>able</w:t>
      </w:r>
      <w:r w:rsidRPr="00533FB8">
        <w:rPr>
          <w:rFonts w:ascii="Times New Roman Uni" w:eastAsia="Times New Roman Uni" w:hAnsi="Times New Roman Uni" w:cs="Times New Roman Uni"/>
          <w:b/>
          <w:bCs/>
          <w:iCs/>
          <w:color w:val="FF0000"/>
          <w:sz w:val="24"/>
          <w:szCs w:val="24"/>
        </w:rPr>
        <w:t xml:space="preserve"> S</w:t>
      </w:r>
      <w:r>
        <w:rPr>
          <w:rFonts w:ascii="Times New Roman Uni" w:eastAsia="Times New Roman Uni" w:hAnsi="Times New Roman Uni" w:cs="Times New Roman Uni"/>
          <w:b/>
          <w:bCs/>
          <w:iCs/>
          <w:color w:val="FF0000"/>
          <w:sz w:val="24"/>
          <w:szCs w:val="24"/>
        </w:rPr>
        <w:t>7</w:t>
      </w:r>
      <w:r w:rsidRPr="00533FB8">
        <w:rPr>
          <w:rFonts w:ascii="Times New Roman Uni" w:eastAsia="Times New Roman Uni" w:hAnsi="Times New Roman Uni" w:cs="Times New Roman Uni"/>
          <w:b/>
          <w:bCs/>
          <w:iCs/>
          <w:color w:val="FF0000"/>
          <w:sz w:val="24"/>
          <w:szCs w:val="24"/>
        </w:rPr>
        <w:t>. Associations of blood pressure trajector</w:t>
      </w:r>
      <w:r w:rsidR="002072BD">
        <w:rPr>
          <w:rFonts w:ascii="Times New Roman Uni" w:eastAsia="Times New Roman Uni" w:hAnsi="Times New Roman Uni" w:cs="Times New Roman Uni"/>
          <w:b/>
          <w:bCs/>
          <w:iCs/>
          <w:color w:val="FF0000"/>
          <w:sz w:val="24"/>
          <w:szCs w:val="24"/>
        </w:rPr>
        <w:t>ies</w:t>
      </w:r>
      <w:r w:rsidRPr="00533FB8">
        <w:rPr>
          <w:rFonts w:ascii="Times New Roman Uni" w:eastAsia="Times New Roman Uni" w:hAnsi="Times New Roman Uni" w:cs="Times New Roman Uni"/>
          <w:b/>
          <w:bCs/>
          <w:iCs/>
          <w:color w:val="FF0000"/>
          <w:sz w:val="24"/>
          <w:szCs w:val="24"/>
        </w:rPr>
        <w:t xml:space="preserve"> with subsequent risk of dementia</w:t>
      </w:r>
      <w:r w:rsidR="002072BD">
        <w:rPr>
          <w:rFonts w:ascii="Times New Roman Uni" w:eastAsia="Times New Roman Uni" w:hAnsi="Times New Roman Uni" w:cs="Times New Roman Uni"/>
          <w:b/>
          <w:bCs/>
          <w:iCs/>
          <w:color w:val="FF0000"/>
          <w:sz w:val="24"/>
          <w:szCs w:val="24"/>
        </w:rPr>
        <w:t xml:space="preserve"> using a </w:t>
      </w:r>
      <w:r w:rsidR="007C62D3" w:rsidRPr="002072BD">
        <w:rPr>
          <w:rFonts w:ascii="Times New Roman Uni" w:eastAsia="Times New Roman Uni" w:hAnsi="Times New Roman Uni" w:cs="Times New Roman Uni"/>
          <w:b/>
          <w:bCs/>
          <w:iCs/>
          <w:color w:val="FF0000"/>
          <w:sz w:val="24"/>
          <w:szCs w:val="24"/>
        </w:rPr>
        <w:t>stricter definition</w:t>
      </w:r>
      <w:r w:rsidR="002072BD">
        <w:rPr>
          <w:rFonts w:ascii="Times New Roman Uni" w:eastAsia="Times New Roman Uni" w:hAnsi="Times New Roman Uni" w:cs="Times New Roman Uni"/>
          <w:b/>
          <w:bCs/>
          <w:iCs/>
          <w:color w:val="FF0000"/>
          <w:sz w:val="24"/>
          <w:szCs w:val="24"/>
        </w:rPr>
        <w:t xml:space="preserve"> </w:t>
      </w:r>
      <w:r w:rsidR="002072BD">
        <w:rPr>
          <w:rFonts w:ascii="Times New Roman Uni" w:eastAsia="Times New Roman Uni" w:hAnsi="Times New Roman Uni" w:cs="Times New Roman Uni"/>
          <w:b/>
          <w:bCs/>
          <w:iCs/>
          <w:color w:val="FF0000"/>
          <w:sz w:val="24"/>
          <w:szCs w:val="24"/>
          <w:vertAlign w:val="superscript"/>
        </w:rPr>
        <w:t>a</w:t>
      </w:r>
    </w:p>
    <w:tbl>
      <w:tblPr>
        <w:tblW w:w="4717" w:type="pct"/>
        <w:jc w:val="center"/>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4355"/>
        <w:gridCol w:w="1197"/>
        <w:gridCol w:w="1700"/>
        <w:gridCol w:w="1199"/>
      </w:tblGrid>
      <w:tr w:rsidR="00533FB8" w:rsidRPr="00533FB8" w14:paraId="4ED376C8" w14:textId="77777777" w:rsidTr="004C03F7">
        <w:trPr>
          <w:trHeight w:val="567"/>
          <w:jc w:val="center"/>
        </w:trPr>
        <w:tc>
          <w:tcPr>
            <w:tcW w:w="2630" w:type="pct"/>
            <w:vMerge w:val="restart"/>
            <w:tcBorders>
              <w:top w:val="single" w:sz="4" w:space="0" w:color="auto"/>
              <w:bottom w:val="nil"/>
            </w:tcBorders>
            <w:shd w:val="clear" w:color="auto" w:fill="auto"/>
            <w:noWrap/>
            <w:tcMar>
              <w:top w:w="15" w:type="dxa"/>
              <w:left w:w="15" w:type="dxa"/>
              <w:bottom w:w="0" w:type="dxa"/>
              <w:right w:w="15" w:type="dxa"/>
            </w:tcMar>
            <w:vAlign w:val="center"/>
            <w:hideMark/>
          </w:tcPr>
          <w:p w14:paraId="0CCADA5B" w14:textId="77777777" w:rsidR="00533FB8" w:rsidRPr="00533FB8" w:rsidRDefault="00533FB8" w:rsidP="004C03F7">
            <w:pPr>
              <w:spacing w:before="60" w:after="60"/>
              <w:contextualSpacing/>
              <w:mirrorIndents/>
              <w:jc w:val="left"/>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Trajectories of blood pressure</w:t>
            </w:r>
          </w:p>
        </w:tc>
        <w:tc>
          <w:tcPr>
            <w:tcW w:w="2370" w:type="pct"/>
            <w:gridSpan w:val="3"/>
            <w:tcBorders>
              <w:top w:val="single" w:sz="4" w:space="0" w:color="auto"/>
              <w:bottom w:val="single" w:sz="4" w:space="0" w:color="auto"/>
            </w:tcBorders>
            <w:vAlign w:val="center"/>
          </w:tcPr>
          <w:p w14:paraId="5D277C2B" w14:textId="77777777" w:rsidR="00533FB8" w:rsidRPr="00533FB8" w:rsidRDefault="00533FB8" w:rsidP="004C03F7">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Incident dementia</w:t>
            </w:r>
          </w:p>
        </w:tc>
      </w:tr>
      <w:tr w:rsidR="00533FB8" w:rsidRPr="00533FB8" w14:paraId="2A6BD437" w14:textId="77777777" w:rsidTr="004C03F7">
        <w:trPr>
          <w:trHeight w:val="567"/>
          <w:jc w:val="center"/>
        </w:trPr>
        <w:tc>
          <w:tcPr>
            <w:tcW w:w="2630" w:type="pct"/>
            <w:vMerge/>
            <w:tcBorders>
              <w:top w:val="nil"/>
              <w:bottom w:val="single" w:sz="4" w:space="0" w:color="auto"/>
            </w:tcBorders>
            <w:vAlign w:val="center"/>
            <w:hideMark/>
          </w:tcPr>
          <w:p w14:paraId="2180A57C" w14:textId="77777777" w:rsidR="00533FB8" w:rsidRPr="00533FB8" w:rsidRDefault="00533FB8" w:rsidP="004C03F7">
            <w:pPr>
              <w:spacing w:before="60" w:after="60"/>
              <w:contextualSpacing/>
              <w:mirrorIndents/>
              <w:jc w:val="center"/>
              <w:rPr>
                <w:rFonts w:ascii="Times New Roman Uni" w:eastAsia="Times New Roman Uni" w:hAnsi="Times New Roman Uni" w:cs="Times New Roman Uni"/>
                <w:color w:val="FF0000"/>
                <w:szCs w:val="21"/>
              </w:rPr>
            </w:pPr>
          </w:p>
        </w:tc>
        <w:tc>
          <w:tcPr>
            <w:tcW w:w="761" w:type="pct"/>
            <w:tcBorders>
              <w:top w:val="single" w:sz="4" w:space="0" w:color="auto"/>
              <w:bottom w:val="single" w:sz="4" w:space="0" w:color="auto"/>
            </w:tcBorders>
            <w:vAlign w:val="center"/>
          </w:tcPr>
          <w:p w14:paraId="5F593CD1" w14:textId="77777777" w:rsidR="00533FB8" w:rsidRPr="00533FB8" w:rsidRDefault="00533FB8" w:rsidP="004C03F7">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hint="eastAsia"/>
                <w:color w:val="FF0000"/>
                <w:szCs w:val="21"/>
              </w:rPr>
              <w:t>E</w:t>
            </w:r>
            <w:r w:rsidRPr="00533FB8">
              <w:rPr>
                <w:rFonts w:ascii="Times New Roman Uni" w:eastAsia="Times New Roman Uni" w:hAnsi="Times New Roman Uni" w:cs="Times New Roman Uni"/>
                <w:color w:val="FF0000"/>
                <w:szCs w:val="21"/>
              </w:rPr>
              <w:t>vent/N</w:t>
            </w:r>
          </w:p>
        </w:tc>
        <w:tc>
          <w:tcPr>
            <w:tcW w:w="847" w:type="pct"/>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7D7F15A8" w14:textId="029D01B2" w:rsidR="00533FB8" w:rsidRPr="00533FB8" w:rsidRDefault="00533FB8" w:rsidP="004C03F7">
            <w:pPr>
              <w:spacing w:before="60" w:after="60"/>
              <w:contextualSpacing/>
              <w:mirrorIndents/>
              <w:jc w:val="center"/>
              <w:rPr>
                <w:rFonts w:ascii="Times New Roman Uni" w:eastAsia="Times New Roman Uni" w:hAnsi="Times New Roman Uni" w:cs="Times New Roman Uni"/>
                <w:color w:val="FF0000"/>
                <w:szCs w:val="21"/>
                <w:vertAlign w:val="superscript"/>
              </w:rPr>
            </w:pPr>
            <w:r w:rsidRPr="00533FB8">
              <w:rPr>
                <w:rFonts w:ascii="Times New Roman Uni" w:eastAsia="Times New Roman Uni" w:hAnsi="Times New Roman Uni" w:cs="Times New Roman Uni"/>
                <w:color w:val="FF0000"/>
                <w:szCs w:val="21"/>
              </w:rPr>
              <w:t xml:space="preserve">HR (95%CI) </w:t>
            </w:r>
            <w:r w:rsidR="002072BD">
              <w:rPr>
                <w:rFonts w:ascii="Times New Roman Uni" w:eastAsia="Times New Roman Uni" w:hAnsi="Times New Roman Uni" w:cs="Times New Roman Uni"/>
                <w:color w:val="FF0000"/>
                <w:szCs w:val="21"/>
                <w:vertAlign w:val="superscript"/>
              </w:rPr>
              <w:t>b</w:t>
            </w:r>
          </w:p>
        </w:tc>
        <w:tc>
          <w:tcPr>
            <w:tcW w:w="762" w:type="pct"/>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0F6ED847" w14:textId="77777777" w:rsidR="00533FB8" w:rsidRPr="00533FB8" w:rsidRDefault="00533FB8" w:rsidP="004C03F7">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P value</w:t>
            </w:r>
          </w:p>
        </w:tc>
      </w:tr>
      <w:tr w:rsidR="00533FB8" w:rsidRPr="00533FB8" w14:paraId="5FA4C3B5" w14:textId="77777777" w:rsidTr="004C03F7">
        <w:trPr>
          <w:trHeight w:val="359"/>
          <w:jc w:val="center"/>
        </w:trPr>
        <w:tc>
          <w:tcPr>
            <w:tcW w:w="2630" w:type="pct"/>
            <w:tcBorders>
              <w:top w:val="single" w:sz="4" w:space="0" w:color="auto"/>
            </w:tcBorders>
            <w:shd w:val="clear" w:color="auto" w:fill="auto"/>
            <w:noWrap/>
            <w:tcMar>
              <w:top w:w="15" w:type="dxa"/>
              <w:left w:w="15" w:type="dxa"/>
              <w:bottom w:w="0" w:type="dxa"/>
              <w:right w:w="15" w:type="dxa"/>
            </w:tcMar>
          </w:tcPr>
          <w:p w14:paraId="05B91335" w14:textId="77777777" w:rsidR="00533FB8" w:rsidRPr="00533FB8" w:rsidRDefault="00533FB8" w:rsidP="004C03F7">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b/>
                <w:color w:val="FF0000"/>
                <w:szCs w:val="21"/>
              </w:rPr>
              <w:t>Trajectories of systolic blood pressure</w:t>
            </w:r>
          </w:p>
        </w:tc>
        <w:tc>
          <w:tcPr>
            <w:tcW w:w="761" w:type="pct"/>
            <w:tcBorders>
              <w:top w:val="single" w:sz="4" w:space="0" w:color="auto"/>
            </w:tcBorders>
            <w:vAlign w:val="center"/>
          </w:tcPr>
          <w:p w14:paraId="282287D6" w14:textId="77777777" w:rsidR="00533FB8" w:rsidRPr="00533FB8" w:rsidRDefault="00533FB8" w:rsidP="004C03F7">
            <w:pPr>
              <w:spacing w:before="60" w:after="60"/>
              <w:contextualSpacing/>
              <w:mirrorIndents/>
              <w:jc w:val="center"/>
              <w:rPr>
                <w:rFonts w:ascii="Times New Roman Uni" w:eastAsia="Times New Roman Uni" w:hAnsi="Times New Roman Uni" w:cs="Times New Roman Uni"/>
                <w:color w:val="FF0000"/>
                <w:szCs w:val="21"/>
              </w:rPr>
            </w:pPr>
          </w:p>
        </w:tc>
        <w:tc>
          <w:tcPr>
            <w:tcW w:w="847" w:type="pct"/>
            <w:tcBorders>
              <w:top w:val="single" w:sz="4" w:space="0" w:color="auto"/>
            </w:tcBorders>
            <w:shd w:val="clear" w:color="auto" w:fill="auto"/>
            <w:noWrap/>
            <w:tcMar>
              <w:top w:w="15" w:type="dxa"/>
              <w:left w:w="15" w:type="dxa"/>
              <w:bottom w:w="0" w:type="dxa"/>
              <w:right w:w="15" w:type="dxa"/>
            </w:tcMar>
          </w:tcPr>
          <w:p w14:paraId="4FC1DD54" w14:textId="77777777" w:rsidR="00533FB8" w:rsidRPr="00533FB8" w:rsidRDefault="00533FB8" w:rsidP="004C03F7">
            <w:pPr>
              <w:spacing w:before="60" w:after="60"/>
              <w:contextualSpacing/>
              <w:mirrorIndents/>
              <w:jc w:val="center"/>
              <w:rPr>
                <w:rFonts w:ascii="Times New Roman Uni" w:eastAsia="Times New Roman Uni" w:hAnsi="Times New Roman Uni" w:cs="Times New Roman Uni"/>
                <w:color w:val="FF0000"/>
                <w:szCs w:val="21"/>
              </w:rPr>
            </w:pPr>
          </w:p>
        </w:tc>
        <w:tc>
          <w:tcPr>
            <w:tcW w:w="762" w:type="pct"/>
            <w:tcBorders>
              <w:top w:val="single" w:sz="4" w:space="0" w:color="auto"/>
            </w:tcBorders>
            <w:shd w:val="clear" w:color="auto" w:fill="auto"/>
            <w:noWrap/>
            <w:tcMar>
              <w:top w:w="15" w:type="dxa"/>
              <w:left w:w="15" w:type="dxa"/>
              <w:bottom w:w="0" w:type="dxa"/>
              <w:right w:w="15" w:type="dxa"/>
            </w:tcMar>
          </w:tcPr>
          <w:p w14:paraId="5B54CF62" w14:textId="77777777" w:rsidR="00533FB8" w:rsidRPr="00533FB8" w:rsidRDefault="00533FB8" w:rsidP="004C03F7">
            <w:pPr>
              <w:spacing w:before="60" w:after="60"/>
              <w:contextualSpacing/>
              <w:mirrorIndents/>
              <w:jc w:val="center"/>
              <w:rPr>
                <w:rFonts w:ascii="Times New Roman Uni" w:eastAsia="Times New Roman Uni" w:hAnsi="Times New Roman Uni" w:cs="Times New Roman Uni"/>
                <w:color w:val="FF0000"/>
                <w:szCs w:val="21"/>
              </w:rPr>
            </w:pPr>
          </w:p>
        </w:tc>
      </w:tr>
      <w:tr w:rsidR="00533FB8" w:rsidRPr="00533FB8" w14:paraId="17CEBF8C" w14:textId="77777777" w:rsidTr="004C03F7">
        <w:trPr>
          <w:trHeight w:val="359"/>
          <w:jc w:val="center"/>
        </w:trPr>
        <w:tc>
          <w:tcPr>
            <w:tcW w:w="2630" w:type="pct"/>
            <w:shd w:val="clear" w:color="auto" w:fill="auto"/>
            <w:noWrap/>
            <w:tcMar>
              <w:top w:w="15" w:type="dxa"/>
              <w:left w:w="15" w:type="dxa"/>
              <w:bottom w:w="0" w:type="dxa"/>
              <w:right w:w="15" w:type="dxa"/>
            </w:tcMar>
          </w:tcPr>
          <w:p w14:paraId="4EF4E02D" w14:textId="77777777" w:rsidR="00533FB8" w:rsidRPr="00533FB8" w:rsidRDefault="00533FB8" w:rsidP="004C03F7">
            <w:pPr>
              <w:spacing w:before="60" w:after="60"/>
              <w:ind w:firstLineChars="100" w:firstLine="21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Normal-stable</w:t>
            </w:r>
          </w:p>
        </w:tc>
        <w:tc>
          <w:tcPr>
            <w:tcW w:w="761" w:type="pct"/>
            <w:vAlign w:val="center"/>
          </w:tcPr>
          <w:p w14:paraId="23490DFE" w14:textId="77777777" w:rsidR="00533FB8" w:rsidRPr="00533FB8" w:rsidRDefault="00533FB8" w:rsidP="004C03F7">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115/2008</w:t>
            </w:r>
          </w:p>
        </w:tc>
        <w:tc>
          <w:tcPr>
            <w:tcW w:w="847" w:type="pct"/>
            <w:shd w:val="clear" w:color="auto" w:fill="auto"/>
            <w:noWrap/>
            <w:tcMar>
              <w:top w:w="15" w:type="dxa"/>
              <w:left w:w="15" w:type="dxa"/>
              <w:bottom w:w="0" w:type="dxa"/>
              <w:right w:w="15" w:type="dxa"/>
            </w:tcMar>
          </w:tcPr>
          <w:p w14:paraId="44AA957A" w14:textId="77777777" w:rsidR="00533FB8" w:rsidRPr="00533FB8" w:rsidRDefault="00533FB8" w:rsidP="004C03F7">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Reference</w:t>
            </w:r>
          </w:p>
        </w:tc>
        <w:tc>
          <w:tcPr>
            <w:tcW w:w="762" w:type="pct"/>
            <w:shd w:val="clear" w:color="auto" w:fill="auto"/>
            <w:noWrap/>
            <w:tcMar>
              <w:top w:w="15" w:type="dxa"/>
              <w:left w:w="15" w:type="dxa"/>
              <w:bottom w:w="0" w:type="dxa"/>
              <w:right w:w="15" w:type="dxa"/>
            </w:tcMar>
          </w:tcPr>
          <w:p w14:paraId="5F3538BE" w14:textId="77777777" w:rsidR="00533FB8" w:rsidRPr="00533FB8" w:rsidRDefault="00533FB8" w:rsidP="004C03F7">
            <w:pPr>
              <w:spacing w:before="60" w:after="60"/>
              <w:contextualSpacing/>
              <w:mirrorIndents/>
              <w:jc w:val="center"/>
              <w:rPr>
                <w:rFonts w:ascii="Times New Roman Uni" w:eastAsia="Times New Roman Uni" w:hAnsi="Times New Roman Uni" w:cs="Times New Roman Uni"/>
                <w:color w:val="FF0000"/>
                <w:szCs w:val="21"/>
              </w:rPr>
            </w:pPr>
          </w:p>
        </w:tc>
      </w:tr>
      <w:tr w:rsidR="00533FB8" w:rsidRPr="00533FB8" w14:paraId="68E6FBAB" w14:textId="77777777" w:rsidTr="004C03F7">
        <w:trPr>
          <w:trHeight w:val="227"/>
          <w:jc w:val="center"/>
        </w:trPr>
        <w:tc>
          <w:tcPr>
            <w:tcW w:w="2630" w:type="pct"/>
            <w:shd w:val="clear" w:color="auto" w:fill="auto"/>
            <w:noWrap/>
            <w:tcMar>
              <w:top w:w="15" w:type="dxa"/>
              <w:left w:w="15" w:type="dxa"/>
              <w:bottom w:w="0" w:type="dxa"/>
              <w:right w:w="15" w:type="dxa"/>
            </w:tcMar>
            <w:hideMark/>
          </w:tcPr>
          <w:p w14:paraId="71970E43" w14:textId="77777777" w:rsidR="00533FB8" w:rsidRPr="00533FB8" w:rsidRDefault="00533FB8" w:rsidP="004C03F7">
            <w:pPr>
              <w:spacing w:before="60" w:after="60"/>
              <w:ind w:firstLineChars="100" w:firstLine="21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Normal-high stable</w:t>
            </w:r>
          </w:p>
        </w:tc>
        <w:tc>
          <w:tcPr>
            <w:tcW w:w="761" w:type="pct"/>
            <w:vAlign w:val="center"/>
          </w:tcPr>
          <w:p w14:paraId="4B0B0737" w14:textId="77777777" w:rsidR="00533FB8" w:rsidRPr="00533FB8" w:rsidRDefault="00533FB8" w:rsidP="004C03F7">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345/4180</w:t>
            </w:r>
          </w:p>
        </w:tc>
        <w:tc>
          <w:tcPr>
            <w:tcW w:w="847" w:type="pct"/>
            <w:shd w:val="clear" w:color="auto" w:fill="auto"/>
            <w:noWrap/>
            <w:tcMar>
              <w:top w:w="15" w:type="dxa"/>
              <w:left w:w="15" w:type="dxa"/>
              <w:bottom w:w="0" w:type="dxa"/>
              <w:right w:w="15" w:type="dxa"/>
            </w:tcMar>
            <w:hideMark/>
          </w:tcPr>
          <w:p w14:paraId="0120B1F6" w14:textId="77777777" w:rsidR="00533FB8" w:rsidRPr="00533FB8" w:rsidRDefault="00533FB8" w:rsidP="004C03F7">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1.40 (1.15, 1.70)</w:t>
            </w:r>
          </w:p>
        </w:tc>
        <w:tc>
          <w:tcPr>
            <w:tcW w:w="762" w:type="pct"/>
            <w:shd w:val="clear" w:color="auto" w:fill="auto"/>
            <w:noWrap/>
            <w:tcMar>
              <w:top w:w="15" w:type="dxa"/>
              <w:left w:w="15" w:type="dxa"/>
              <w:bottom w:w="0" w:type="dxa"/>
              <w:right w:w="15" w:type="dxa"/>
            </w:tcMar>
            <w:hideMark/>
          </w:tcPr>
          <w:p w14:paraId="5E57C9D6" w14:textId="77777777" w:rsidR="00533FB8" w:rsidRPr="00533FB8" w:rsidRDefault="00533FB8" w:rsidP="004C03F7">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hint="eastAsia"/>
                <w:color w:val="FF0000"/>
                <w:szCs w:val="21"/>
              </w:rPr>
              <w:t>&lt;</w:t>
            </w:r>
            <w:r w:rsidRPr="00533FB8">
              <w:rPr>
                <w:rFonts w:ascii="Times New Roman Uni" w:eastAsia="Times New Roman Uni" w:hAnsi="Times New Roman Uni" w:cs="Times New Roman Uni"/>
                <w:color w:val="FF0000"/>
                <w:szCs w:val="21"/>
              </w:rPr>
              <w:t>0.001</w:t>
            </w:r>
          </w:p>
        </w:tc>
      </w:tr>
      <w:tr w:rsidR="00533FB8" w:rsidRPr="00533FB8" w14:paraId="418367BA" w14:textId="77777777" w:rsidTr="004C03F7">
        <w:trPr>
          <w:trHeight w:val="227"/>
          <w:jc w:val="center"/>
        </w:trPr>
        <w:tc>
          <w:tcPr>
            <w:tcW w:w="2630" w:type="pct"/>
            <w:shd w:val="clear" w:color="auto" w:fill="auto"/>
            <w:noWrap/>
            <w:tcMar>
              <w:top w:w="15" w:type="dxa"/>
              <w:left w:w="15" w:type="dxa"/>
              <w:bottom w:w="0" w:type="dxa"/>
              <w:right w:w="15" w:type="dxa"/>
            </w:tcMar>
            <w:hideMark/>
          </w:tcPr>
          <w:p w14:paraId="0051CE21" w14:textId="77777777" w:rsidR="00533FB8" w:rsidRPr="00533FB8" w:rsidRDefault="00533FB8" w:rsidP="004C03F7">
            <w:pPr>
              <w:spacing w:before="60" w:after="60"/>
              <w:ind w:firstLineChars="100" w:firstLine="21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Moderate-stable</w:t>
            </w:r>
          </w:p>
        </w:tc>
        <w:tc>
          <w:tcPr>
            <w:tcW w:w="761" w:type="pct"/>
            <w:vAlign w:val="center"/>
          </w:tcPr>
          <w:p w14:paraId="5D5D76E4" w14:textId="77777777" w:rsidR="00533FB8" w:rsidRPr="00533FB8" w:rsidRDefault="00533FB8" w:rsidP="004C03F7">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109/1038</w:t>
            </w:r>
          </w:p>
        </w:tc>
        <w:tc>
          <w:tcPr>
            <w:tcW w:w="847" w:type="pct"/>
            <w:shd w:val="clear" w:color="auto" w:fill="auto"/>
            <w:noWrap/>
            <w:tcMar>
              <w:top w:w="15" w:type="dxa"/>
              <w:left w:w="15" w:type="dxa"/>
              <w:bottom w:w="0" w:type="dxa"/>
              <w:right w:w="15" w:type="dxa"/>
            </w:tcMar>
            <w:hideMark/>
          </w:tcPr>
          <w:p w14:paraId="65A6FDCA" w14:textId="77777777" w:rsidR="00533FB8" w:rsidRPr="00533FB8" w:rsidRDefault="00533FB8" w:rsidP="004C03F7">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1.78 (1.39, 2.28)</w:t>
            </w:r>
          </w:p>
        </w:tc>
        <w:tc>
          <w:tcPr>
            <w:tcW w:w="762" w:type="pct"/>
            <w:shd w:val="clear" w:color="auto" w:fill="auto"/>
            <w:noWrap/>
            <w:tcMar>
              <w:top w:w="15" w:type="dxa"/>
              <w:left w:w="15" w:type="dxa"/>
              <w:bottom w:w="0" w:type="dxa"/>
              <w:right w:w="15" w:type="dxa"/>
            </w:tcMar>
            <w:hideMark/>
          </w:tcPr>
          <w:p w14:paraId="52632B5D" w14:textId="77777777" w:rsidR="00533FB8" w:rsidRPr="00533FB8" w:rsidRDefault="00533FB8" w:rsidP="004C03F7">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&lt;0.001</w:t>
            </w:r>
          </w:p>
        </w:tc>
      </w:tr>
      <w:tr w:rsidR="00533FB8" w:rsidRPr="00533FB8" w14:paraId="5CCE2E40" w14:textId="77777777" w:rsidTr="004C03F7">
        <w:trPr>
          <w:trHeight w:val="227"/>
          <w:jc w:val="center"/>
        </w:trPr>
        <w:tc>
          <w:tcPr>
            <w:tcW w:w="2630" w:type="pct"/>
            <w:shd w:val="clear" w:color="auto" w:fill="auto"/>
            <w:noWrap/>
            <w:tcMar>
              <w:top w:w="15" w:type="dxa"/>
              <w:left w:w="15" w:type="dxa"/>
              <w:bottom w:w="0" w:type="dxa"/>
              <w:right w:w="15" w:type="dxa"/>
            </w:tcMar>
            <w:hideMark/>
          </w:tcPr>
          <w:p w14:paraId="692F1559" w14:textId="77777777" w:rsidR="00533FB8" w:rsidRPr="00533FB8" w:rsidRDefault="00533FB8" w:rsidP="004C03F7">
            <w:pPr>
              <w:spacing w:before="60" w:after="60"/>
              <w:ind w:firstLineChars="100" w:firstLine="21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High-falling</w:t>
            </w:r>
          </w:p>
        </w:tc>
        <w:tc>
          <w:tcPr>
            <w:tcW w:w="761" w:type="pct"/>
            <w:vAlign w:val="center"/>
          </w:tcPr>
          <w:p w14:paraId="4E52DBCF" w14:textId="77777777" w:rsidR="00533FB8" w:rsidRPr="00533FB8" w:rsidRDefault="00533FB8" w:rsidP="004C03F7">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26/255</w:t>
            </w:r>
          </w:p>
        </w:tc>
        <w:tc>
          <w:tcPr>
            <w:tcW w:w="847" w:type="pct"/>
            <w:shd w:val="clear" w:color="auto" w:fill="auto"/>
            <w:noWrap/>
            <w:tcMar>
              <w:top w:w="15" w:type="dxa"/>
              <w:left w:w="15" w:type="dxa"/>
              <w:bottom w:w="0" w:type="dxa"/>
              <w:right w:w="15" w:type="dxa"/>
            </w:tcMar>
            <w:hideMark/>
          </w:tcPr>
          <w:p w14:paraId="5BC7844A" w14:textId="77777777" w:rsidR="00533FB8" w:rsidRPr="00533FB8" w:rsidRDefault="00533FB8" w:rsidP="004C03F7">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1.47 (0.97, 2.22)</w:t>
            </w:r>
          </w:p>
        </w:tc>
        <w:tc>
          <w:tcPr>
            <w:tcW w:w="762" w:type="pct"/>
            <w:shd w:val="clear" w:color="auto" w:fill="auto"/>
            <w:noWrap/>
            <w:tcMar>
              <w:top w:w="15" w:type="dxa"/>
              <w:left w:w="15" w:type="dxa"/>
              <w:bottom w:w="0" w:type="dxa"/>
              <w:right w:w="15" w:type="dxa"/>
            </w:tcMar>
            <w:hideMark/>
          </w:tcPr>
          <w:p w14:paraId="102B00E6" w14:textId="77777777" w:rsidR="00533FB8" w:rsidRPr="00533FB8" w:rsidRDefault="00533FB8" w:rsidP="004C03F7">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0.072</w:t>
            </w:r>
          </w:p>
        </w:tc>
      </w:tr>
      <w:tr w:rsidR="00533FB8" w:rsidRPr="00533FB8" w14:paraId="2070E864" w14:textId="77777777" w:rsidTr="004C03F7">
        <w:trPr>
          <w:trHeight w:val="227"/>
          <w:jc w:val="center"/>
        </w:trPr>
        <w:tc>
          <w:tcPr>
            <w:tcW w:w="2630" w:type="pct"/>
            <w:shd w:val="clear" w:color="auto" w:fill="auto"/>
            <w:noWrap/>
            <w:tcMar>
              <w:top w:w="15" w:type="dxa"/>
              <w:left w:w="15" w:type="dxa"/>
              <w:bottom w:w="0" w:type="dxa"/>
              <w:right w:w="15" w:type="dxa"/>
            </w:tcMar>
          </w:tcPr>
          <w:p w14:paraId="6CD13E04" w14:textId="77777777" w:rsidR="00533FB8" w:rsidRPr="00533FB8" w:rsidRDefault="00533FB8" w:rsidP="004C03F7">
            <w:pPr>
              <w:spacing w:before="60" w:after="60"/>
              <w:ind w:firstLineChars="100" w:firstLine="21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lastRenderedPageBreak/>
              <w:t>High-stable</w:t>
            </w:r>
          </w:p>
        </w:tc>
        <w:tc>
          <w:tcPr>
            <w:tcW w:w="761" w:type="pct"/>
            <w:vAlign w:val="center"/>
          </w:tcPr>
          <w:p w14:paraId="32450774" w14:textId="77777777" w:rsidR="00533FB8" w:rsidRPr="00533FB8" w:rsidRDefault="00533FB8" w:rsidP="004C03F7">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8/85</w:t>
            </w:r>
          </w:p>
        </w:tc>
        <w:tc>
          <w:tcPr>
            <w:tcW w:w="847" w:type="pct"/>
            <w:shd w:val="clear" w:color="auto" w:fill="auto"/>
            <w:noWrap/>
            <w:tcMar>
              <w:top w:w="15" w:type="dxa"/>
              <w:left w:w="15" w:type="dxa"/>
              <w:bottom w:w="0" w:type="dxa"/>
              <w:right w:w="15" w:type="dxa"/>
            </w:tcMar>
          </w:tcPr>
          <w:p w14:paraId="1D3BCB7A" w14:textId="77777777" w:rsidR="00533FB8" w:rsidRPr="00533FB8" w:rsidRDefault="00533FB8" w:rsidP="004C03F7">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2.79 (1.65, 4.72)</w:t>
            </w:r>
          </w:p>
        </w:tc>
        <w:tc>
          <w:tcPr>
            <w:tcW w:w="762" w:type="pct"/>
            <w:shd w:val="clear" w:color="auto" w:fill="auto"/>
            <w:noWrap/>
            <w:tcMar>
              <w:top w:w="15" w:type="dxa"/>
              <w:left w:w="15" w:type="dxa"/>
              <w:bottom w:w="0" w:type="dxa"/>
              <w:right w:w="15" w:type="dxa"/>
            </w:tcMar>
          </w:tcPr>
          <w:p w14:paraId="19F9D519" w14:textId="77777777" w:rsidR="00533FB8" w:rsidRPr="00533FB8" w:rsidRDefault="00533FB8" w:rsidP="004C03F7">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hint="eastAsia"/>
                <w:color w:val="FF0000"/>
                <w:szCs w:val="21"/>
              </w:rPr>
              <w:t>&lt;</w:t>
            </w:r>
            <w:r w:rsidRPr="00533FB8">
              <w:rPr>
                <w:rFonts w:ascii="Times New Roman Uni" w:eastAsia="Times New Roman Uni" w:hAnsi="Times New Roman Uni" w:cs="Times New Roman Uni"/>
                <w:color w:val="FF0000"/>
                <w:szCs w:val="21"/>
              </w:rPr>
              <w:t>0.001</w:t>
            </w:r>
          </w:p>
        </w:tc>
      </w:tr>
      <w:tr w:rsidR="00533FB8" w:rsidRPr="00533FB8" w14:paraId="7A713C1F" w14:textId="77777777" w:rsidTr="004C03F7">
        <w:trPr>
          <w:trHeight w:val="227"/>
          <w:jc w:val="center"/>
        </w:trPr>
        <w:tc>
          <w:tcPr>
            <w:tcW w:w="2630" w:type="pct"/>
            <w:shd w:val="clear" w:color="auto" w:fill="auto"/>
            <w:noWrap/>
            <w:tcMar>
              <w:top w:w="15" w:type="dxa"/>
              <w:left w:w="15" w:type="dxa"/>
              <w:bottom w:w="0" w:type="dxa"/>
              <w:right w:w="15" w:type="dxa"/>
            </w:tcMar>
          </w:tcPr>
          <w:p w14:paraId="269002AC" w14:textId="77777777" w:rsidR="00533FB8" w:rsidRPr="00533FB8" w:rsidRDefault="00533FB8" w:rsidP="004C03F7">
            <w:pPr>
              <w:spacing w:before="60" w:after="6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b/>
                <w:color w:val="FF0000"/>
                <w:szCs w:val="21"/>
              </w:rPr>
              <w:t xml:space="preserve">Trajectories of </w:t>
            </w:r>
            <w:r w:rsidRPr="00533FB8">
              <w:rPr>
                <w:rFonts w:ascii="Times New Roman Uni" w:eastAsia="Times New Roman Uni" w:hAnsi="Times New Roman Uni" w:cs="Times New Roman Uni" w:hint="eastAsia"/>
                <w:b/>
                <w:color w:val="FF0000"/>
                <w:szCs w:val="21"/>
              </w:rPr>
              <w:t>diastolic</w:t>
            </w:r>
            <w:r w:rsidRPr="00533FB8">
              <w:rPr>
                <w:rFonts w:ascii="Times New Roman Uni" w:eastAsia="Times New Roman Uni" w:hAnsi="Times New Roman Uni" w:cs="Times New Roman Uni"/>
                <w:b/>
                <w:color w:val="FF0000"/>
                <w:szCs w:val="21"/>
              </w:rPr>
              <w:t xml:space="preserve"> blood pressure</w:t>
            </w:r>
          </w:p>
        </w:tc>
        <w:tc>
          <w:tcPr>
            <w:tcW w:w="761" w:type="pct"/>
            <w:vAlign w:val="center"/>
          </w:tcPr>
          <w:p w14:paraId="7DC338C1" w14:textId="77777777" w:rsidR="00533FB8" w:rsidRPr="00533FB8" w:rsidRDefault="00533FB8" w:rsidP="004C03F7">
            <w:pPr>
              <w:spacing w:before="60" w:after="60"/>
              <w:contextualSpacing/>
              <w:mirrorIndents/>
              <w:jc w:val="center"/>
              <w:rPr>
                <w:rFonts w:ascii="Times New Roman Uni" w:eastAsia="Times New Roman Uni" w:hAnsi="Times New Roman Uni" w:cs="Times New Roman Uni"/>
                <w:color w:val="FF0000"/>
                <w:szCs w:val="21"/>
              </w:rPr>
            </w:pPr>
          </w:p>
        </w:tc>
        <w:tc>
          <w:tcPr>
            <w:tcW w:w="847" w:type="pct"/>
            <w:shd w:val="clear" w:color="auto" w:fill="auto"/>
            <w:noWrap/>
            <w:tcMar>
              <w:top w:w="15" w:type="dxa"/>
              <w:left w:w="15" w:type="dxa"/>
              <w:bottom w:w="0" w:type="dxa"/>
              <w:right w:w="15" w:type="dxa"/>
            </w:tcMar>
          </w:tcPr>
          <w:p w14:paraId="45652DC3" w14:textId="77777777" w:rsidR="00533FB8" w:rsidRPr="00533FB8" w:rsidRDefault="00533FB8" w:rsidP="004C03F7">
            <w:pPr>
              <w:spacing w:before="60" w:after="60"/>
              <w:ind w:firstLineChars="100" w:firstLine="210"/>
              <w:contextualSpacing/>
              <w:mirrorIndents/>
              <w:jc w:val="center"/>
              <w:rPr>
                <w:rFonts w:ascii="Times New Roman Uni" w:eastAsia="Times New Roman Uni" w:hAnsi="Times New Roman Uni" w:cs="Times New Roman Uni"/>
                <w:color w:val="FF0000"/>
                <w:szCs w:val="21"/>
              </w:rPr>
            </w:pPr>
          </w:p>
        </w:tc>
        <w:tc>
          <w:tcPr>
            <w:tcW w:w="762" w:type="pct"/>
            <w:shd w:val="clear" w:color="auto" w:fill="auto"/>
            <w:noWrap/>
            <w:tcMar>
              <w:top w:w="15" w:type="dxa"/>
              <w:left w:w="15" w:type="dxa"/>
              <w:bottom w:w="0" w:type="dxa"/>
              <w:right w:w="15" w:type="dxa"/>
            </w:tcMar>
          </w:tcPr>
          <w:p w14:paraId="5599702C" w14:textId="77777777" w:rsidR="00533FB8" w:rsidRPr="00533FB8" w:rsidRDefault="00533FB8" w:rsidP="004C03F7">
            <w:pPr>
              <w:spacing w:before="60" w:after="60"/>
              <w:ind w:firstLineChars="100" w:firstLine="210"/>
              <w:contextualSpacing/>
              <w:mirrorIndents/>
              <w:jc w:val="center"/>
              <w:rPr>
                <w:rFonts w:ascii="Times New Roman Uni" w:eastAsia="Times New Roman Uni" w:hAnsi="Times New Roman Uni" w:cs="Times New Roman Uni"/>
                <w:color w:val="FF0000"/>
                <w:szCs w:val="21"/>
              </w:rPr>
            </w:pPr>
          </w:p>
        </w:tc>
      </w:tr>
      <w:tr w:rsidR="00533FB8" w:rsidRPr="00533FB8" w14:paraId="24DB45B6" w14:textId="77777777" w:rsidTr="004C03F7">
        <w:trPr>
          <w:trHeight w:val="227"/>
          <w:jc w:val="center"/>
        </w:trPr>
        <w:tc>
          <w:tcPr>
            <w:tcW w:w="2630" w:type="pct"/>
            <w:shd w:val="clear" w:color="auto" w:fill="auto"/>
            <w:noWrap/>
            <w:tcMar>
              <w:top w:w="15" w:type="dxa"/>
              <w:left w:w="15" w:type="dxa"/>
              <w:bottom w:w="0" w:type="dxa"/>
              <w:right w:w="15" w:type="dxa"/>
            </w:tcMar>
          </w:tcPr>
          <w:p w14:paraId="651C5FEE" w14:textId="77777777" w:rsidR="00533FB8" w:rsidRPr="00533FB8" w:rsidRDefault="00533FB8" w:rsidP="004C03F7">
            <w:pPr>
              <w:spacing w:before="60" w:after="60"/>
              <w:ind w:firstLineChars="100" w:firstLine="21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Normal-stable</w:t>
            </w:r>
          </w:p>
        </w:tc>
        <w:tc>
          <w:tcPr>
            <w:tcW w:w="761" w:type="pct"/>
            <w:vAlign w:val="center"/>
          </w:tcPr>
          <w:p w14:paraId="0C99123E" w14:textId="77777777" w:rsidR="00533FB8" w:rsidRPr="00533FB8" w:rsidRDefault="00533FB8" w:rsidP="004C03F7">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190/3032</w:t>
            </w:r>
          </w:p>
        </w:tc>
        <w:tc>
          <w:tcPr>
            <w:tcW w:w="847" w:type="pct"/>
            <w:shd w:val="clear" w:color="auto" w:fill="auto"/>
            <w:noWrap/>
            <w:tcMar>
              <w:top w:w="15" w:type="dxa"/>
              <w:left w:w="15" w:type="dxa"/>
              <w:bottom w:w="0" w:type="dxa"/>
              <w:right w:w="15" w:type="dxa"/>
            </w:tcMar>
          </w:tcPr>
          <w:p w14:paraId="675D93C3" w14:textId="77777777" w:rsidR="00533FB8" w:rsidRPr="00533FB8" w:rsidRDefault="00533FB8" w:rsidP="004C03F7">
            <w:pPr>
              <w:spacing w:before="60" w:after="60"/>
              <w:ind w:firstLineChars="100" w:firstLine="21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Reference</w:t>
            </w:r>
          </w:p>
        </w:tc>
        <w:tc>
          <w:tcPr>
            <w:tcW w:w="762" w:type="pct"/>
            <w:shd w:val="clear" w:color="auto" w:fill="auto"/>
            <w:noWrap/>
            <w:tcMar>
              <w:top w:w="15" w:type="dxa"/>
              <w:left w:w="15" w:type="dxa"/>
              <w:bottom w:w="0" w:type="dxa"/>
              <w:right w:w="15" w:type="dxa"/>
            </w:tcMar>
          </w:tcPr>
          <w:p w14:paraId="0BFA855F" w14:textId="77777777" w:rsidR="00533FB8" w:rsidRPr="00533FB8" w:rsidRDefault="00533FB8" w:rsidP="004C03F7">
            <w:pPr>
              <w:spacing w:before="60" w:after="60"/>
              <w:ind w:firstLineChars="100" w:firstLine="210"/>
              <w:contextualSpacing/>
              <w:mirrorIndents/>
              <w:jc w:val="center"/>
              <w:rPr>
                <w:rFonts w:ascii="Times New Roman Uni" w:eastAsia="Times New Roman Uni" w:hAnsi="Times New Roman Uni" w:cs="Times New Roman Uni"/>
                <w:color w:val="FF0000"/>
                <w:szCs w:val="21"/>
              </w:rPr>
            </w:pPr>
          </w:p>
        </w:tc>
      </w:tr>
      <w:tr w:rsidR="00533FB8" w:rsidRPr="00533FB8" w14:paraId="3A316255" w14:textId="77777777" w:rsidTr="004C03F7">
        <w:trPr>
          <w:trHeight w:val="227"/>
          <w:jc w:val="center"/>
        </w:trPr>
        <w:tc>
          <w:tcPr>
            <w:tcW w:w="2630" w:type="pct"/>
            <w:shd w:val="clear" w:color="auto" w:fill="auto"/>
            <w:noWrap/>
            <w:tcMar>
              <w:top w:w="15" w:type="dxa"/>
              <w:left w:w="15" w:type="dxa"/>
              <w:bottom w:w="0" w:type="dxa"/>
              <w:right w:w="15" w:type="dxa"/>
            </w:tcMar>
          </w:tcPr>
          <w:p w14:paraId="0B0E1370" w14:textId="77777777" w:rsidR="00533FB8" w:rsidRPr="00533FB8" w:rsidRDefault="00533FB8" w:rsidP="004C03F7">
            <w:pPr>
              <w:spacing w:before="60" w:after="60"/>
              <w:ind w:firstLineChars="100" w:firstLine="21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Low-stable</w:t>
            </w:r>
          </w:p>
        </w:tc>
        <w:tc>
          <w:tcPr>
            <w:tcW w:w="761" w:type="pct"/>
            <w:vAlign w:val="center"/>
          </w:tcPr>
          <w:p w14:paraId="360C6BA2" w14:textId="77777777" w:rsidR="00533FB8" w:rsidRPr="00533FB8" w:rsidRDefault="00533FB8" w:rsidP="004C03F7">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46/514</w:t>
            </w:r>
          </w:p>
        </w:tc>
        <w:tc>
          <w:tcPr>
            <w:tcW w:w="847" w:type="pct"/>
            <w:shd w:val="clear" w:color="auto" w:fill="auto"/>
            <w:noWrap/>
            <w:tcMar>
              <w:top w:w="15" w:type="dxa"/>
              <w:left w:w="15" w:type="dxa"/>
              <w:bottom w:w="0" w:type="dxa"/>
              <w:right w:w="15" w:type="dxa"/>
            </w:tcMar>
          </w:tcPr>
          <w:p w14:paraId="1589E552" w14:textId="77777777" w:rsidR="00533FB8" w:rsidRPr="00533FB8" w:rsidRDefault="00533FB8" w:rsidP="004C03F7">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1.16 (0.84, 1.60)</w:t>
            </w:r>
          </w:p>
        </w:tc>
        <w:tc>
          <w:tcPr>
            <w:tcW w:w="762" w:type="pct"/>
            <w:shd w:val="clear" w:color="auto" w:fill="auto"/>
            <w:noWrap/>
            <w:tcMar>
              <w:top w:w="15" w:type="dxa"/>
              <w:left w:w="15" w:type="dxa"/>
              <w:bottom w:w="0" w:type="dxa"/>
              <w:right w:w="15" w:type="dxa"/>
            </w:tcMar>
          </w:tcPr>
          <w:p w14:paraId="662F287E" w14:textId="77777777" w:rsidR="00533FB8" w:rsidRPr="00533FB8" w:rsidRDefault="00533FB8" w:rsidP="004C03F7">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0.375</w:t>
            </w:r>
          </w:p>
        </w:tc>
      </w:tr>
      <w:tr w:rsidR="00533FB8" w:rsidRPr="00533FB8" w14:paraId="301C00FF" w14:textId="77777777" w:rsidTr="004C03F7">
        <w:trPr>
          <w:trHeight w:val="227"/>
          <w:jc w:val="center"/>
        </w:trPr>
        <w:tc>
          <w:tcPr>
            <w:tcW w:w="2630" w:type="pct"/>
            <w:shd w:val="clear" w:color="auto" w:fill="auto"/>
            <w:noWrap/>
            <w:tcMar>
              <w:top w:w="15" w:type="dxa"/>
              <w:left w:w="15" w:type="dxa"/>
              <w:bottom w:w="0" w:type="dxa"/>
              <w:right w:w="15" w:type="dxa"/>
            </w:tcMar>
            <w:hideMark/>
          </w:tcPr>
          <w:p w14:paraId="13963AB0" w14:textId="77777777" w:rsidR="00533FB8" w:rsidRPr="00533FB8" w:rsidRDefault="00533FB8" w:rsidP="004C03F7">
            <w:pPr>
              <w:spacing w:before="60" w:after="60"/>
              <w:ind w:firstLineChars="100" w:firstLine="21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Moderate-low stable</w:t>
            </w:r>
          </w:p>
        </w:tc>
        <w:tc>
          <w:tcPr>
            <w:tcW w:w="761" w:type="pct"/>
            <w:vAlign w:val="center"/>
          </w:tcPr>
          <w:p w14:paraId="05562352" w14:textId="77777777" w:rsidR="00533FB8" w:rsidRPr="00533FB8" w:rsidRDefault="00533FB8" w:rsidP="004C03F7">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330/3545</w:t>
            </w:r>
          </w:p>
        </w:tc>
        <w:tc>
          <w:tcPr>
            <w:tcW w:w="847" w:type="pct"/>
            <w:shd w:val="clear" w:color="auto" w:fill="auto"/>
            <w:noWrap/>
            <w:tcMar>
              <w:top w:w="15" w:type="dxa"/>
              <w:left w:w="15" w:type="dxa"/>
              <w:bottom w:w="0" w:type="dxa"/>
              <w:right w:w="15" w:type="dxa"/>
            </w:tcMar>
            <w:hideMark/>
          </w:tcPr>
          <w:p w14:paraId="5495A8CD" w14:textId="77777777" w:rsidR="00533FB8" w:rsidRPr="00533FB8" w:rsidRDefault="00533FB8" w:rsidP="004C03F7">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1.39 (1.18, 1.64</w:t>
            </w:r>
            <w:r w:rsidRPr="00533FB8">
              <w:rPr>
                <w:rFonts w:ascii="Times New Roman Uni" w:eastAsia="Times New Roman Uni" w:hAnsi="Times New Roman Uni" w:cs="Times New Roman Uni" w:hint="eastAsia"/>
                <w:color w:val="FF0000"/>
                <w:szCs w:val="21"/>
              </w:rPr>
              <w:t>)</w:t>
            </w:r>
          </w:p>
        </w:tc>
        <w:tc>
          <w:tcPr>
            <w:tcW w:w="762" w:type="pct"/>
            <w:shd w:val="clear" w:color="auto" w:fill="auto"/>
            <w:noWrap/>
            <w:tcMar>
              <w:top w:w="15" w:type="dxa"/>
              <w:left w:w="15" w:type="dxa"/>
              <w:bottom w:w="0" w:type="dxa"/>
              <w:right w:w="15" w:type="dxa"/>
            </w:tcMar>
            <w:hideMark/>
          </w:tcPr>
          <w:p w14:paraId="0C799A2A" w14:textId="77777777" w:rsidR="00533FB8" w:rsidRPr="00533FB8" w:rsidRDefault="00533FB8" w:rsidP="004C03F7">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hint="eastAsia"/>
                <w:color w:val="FF0000"/>
                <w:szCs w:val="21"/>
              </w:rPr>
              <w:t>&lt;</w:t>
            </w:r>
            <w:r w:rsidRPr="00533FB8">
              <w:rPr>
                <w:rFonts w:ascii="Times New Roman Uni" w:eastAsia="Times New Roman Uni" w:hAnsi="Times New Roman Uni" w:cs="Times New Roman Uni"/>
                <w:color w:val="FF0000"/>
                <w:szCs w:val="21"/>
              </w:rPr>
              <w:t>0.001</w:t>
            </w:r>
          </w:p>
        </w:tc>
      </w:tr>
      <w:tr w:rsidR="00533FB8" w:rsidRPr="00533FB8" w14:paraId="267D799F" w14:textId="77777777" w:rsidTr="004C03F7">
        <w:trPr>
          <w:trHeight w:val="227"/>
          <w:jc w:val="center"/>
        </w:trPr>
        <w:tc>
          <w:tcPr>
            <w:tcW w:w="2630" w:type="pct"/>
            <w:shd w:val="clear" w:color="auto" w:fill="auto"/>
            <w:noWrap/>
            <w:tcMar>
              <w:top w:w="15" w:type="dxa"/>
              <w:left w:w="15" w:type="dxa"/>
              <w:bottom w:w="0" w:type="dxa"/>
              <w:right w:w="15" w:type="dxa"/>
            </w:tcMar>
            <w:hideMark/>
          </w:tcPr>
          <w:p w14:paraId="3D5EF1E8" w14:textId="77777777" w:rsidR="00533FB8" w:rsidRPr="00533FB8" w:rsidRDefault="00533FB8" w:rsidP="004C03F7">
            <w:pPr>
              <w:spacing w:before="60" w:after="60"/>
              <w:ind w:firstLineChars="100" w:firstLine="21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Moderate-high stable</w:t>
            </w:r>
          </w:p>
        </w:tc>
        <w:tc>
          <w:tcPr>
            <w:tcW w:w="761" w:type="pct"/>
            <w:vAlign w:val="center"/>
          </w:tcPr>
          <w:p w14:paraId="7E731EC1" w14:textId="77777777" w:rsidR="00533FB8" w:rsidRPr="00533FB8" w:rsidRDefault="00533FB8" w:rsidP="004C03F7">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26/368</w:t>
            </w:r>
          </w:p>
        </w:tc>
        <w:tc>
          <w:tcPr>
            <w:tcW w:w="847" w:type="pct"/>
            <w:shd w:val="clear" w:color="auto" w:fill="auto"/>
            <w:noWrap/>
            <w:tcMar>
              <w:top w:w="15" w:type="dxa"/>
              <w:left w:w="15" w:type="dxa"/>
              <w:bottom w:w="0" w:type="dxa"/>
              <w:right w:w="15" w:type="dxa"/>
            </w:tcMar>
            <w:hideMark/>
          </w:tcPr>
          <w:p w14:paraId="216FCB46" w14:textId="77777777" w:rsidR="00533FB8" w:rsidRPr="00533FB8" w:rsidRDefault="00533FB8" w:rsidP="004C03F7">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1.04 (0.73, 1.49)</w:t>
            </w:r>
          </w:p>
        </w:tc>
        <w:tc>
          <w:tcPr>
            <w:tcW w:w="762" w:type="pct"/>
            <w:shd w:val="clear" w:color="auto" w:fill="auto"/>
            <w:noWrap/>
            <w:tcMar>
              <w:top w:w="15" w:type="dxa"/>
              <w:left w:w="15" w:type="dxa"/>
              <w:bottom w:w="0" w:type="dxa"/>
              <w:right w:w="15" w:type="dxa"/>
            </w:tcMar>
            <w:hideMark/>
          </w:tcPr>
          <w:p w14:paraId="58D60B54" w14:textId="77777777" w:rsidR="00533FB8" w:rsidRPr="00533FB8" w:rsidRDefault="00533FB8" w:rsidP="004C03F7">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0.822</w:t>
            </w:r>
          </w:p>
        </w:tc>
      </w:tr>
      <w:tr w:rsidR="00533FB8" w:rsidRPr="00533FB8" w14:paraId="26D6AE6F" w14:textId="77777777" w:rsidTr="004C03F7">
        <w:trPr>
          <w:trHeight w:val="227"/>
          <w:jc w:val="center"/>
        </w:trPr>
        <w:tc>
          <w:tcPr>
            <w:tcW w:w="2630" w:type="pct"/>
            <w:shd w:val="clear" w:color="auto" w:fill="auto"/>
            <w:noWrap/>
            <w:tcMar>
              <w:top w:w="15" w:type="dxa"/>
              <w:left w:w="15" w:type="dxa"/>
              <w:bottom w:w="0" w:type="dxa"/>
              <w:right w:w="15" w:type="dxa"/>
            </w:tcMar>
            <w:hideMark/>
          </w:tcPr>
          <w:p w14:paraId="36AF9604" w14:textId="77777777" w:rsidR="00533FB8" w:rsidRPr="00533FB8" w:rsidRDefault="00533FB8" w:rsidP="004C03F7">
            <w:pPr>
              <w:spacing w:before="60" w:after="60"/>
              <w:ind w:firstLineChars="100" w:firstLine="210"/>
              <w:contextualSpacing/>
              <w:mirrorIndents/>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Moderate-decreasing</w:t>
            </w:r>
          </w:p>
        </w:tc>
        <w:tc>
          <w:tcPr>
            <w:tcW w:w="761" w:type="pct"/>
            <w:vAlign w:val="center"/>
          </w:tcPr>
          <w:p w14:paraId="091AD559" w14:textId="77777777" w:rsidR="00533FB8" w:rsidRPr="00533FB8" w:rsidRDefault="00533FB8" w:rsidP="004C03F7">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11/107</w:t>
            </w:r>
          </w:p>
        </w:tc>
        <w:tc>
          <w:tcPr>
            <w:tcW w:w="847" w:type="pct"/>
            <w:shd w:val="clear" w:color="auto" w:fill="auto"/>
            <w:noWrap/>
            <w:tcMar>
              <w:top w:w="15" w:type="dxa"/>
              <w:left w:w="15" w:type="dxa"/>
              <w:bottom w:w="0" w:type="dxa"/>
              <w:right w:w="15" w:type="dxa"/>
            </w:tcMar>
            <w:hideMark/>
          </w:tcPr>
          <w:p w14:paraId="65776C28" w14:textId="77777777" w:rsidR="00533FB8" w:rsidRPr="00533FB8" w:rsidRDefault="00533FB8" w:rsidP="004C03F7">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1.18 (0.66, 2.12)</w:t>
            </w:r>
          </w:p>
        </w:tc>
        <w:tc>
          <w:tcPr>
            <w:tcW w:w="762" w:type="pct"/>
            <w:shd w:val="clear" w:color="auto" w:fill="auto"/>
            <w:noWrap/>
            <w:tcMar>
              <w:top w:w="15" w:type="dxa"/>
              <w:left w:w="15" w:type="dxa"/>
              <w:bottom w:w="0" w:type="dxa"/>
              <w:right w:w="15" w:type="dxa"/>
            </w:tcMar>
            <w:hideMark/>
          </w:tcPr>
          <w:p w14:paraId="317D168B" w14:textId="77777777" w:rsidR="00533FB8" w:rsidRPr="00533FB8" w:rsidRDefault="00533FB8" w:rsidP="004C03F7">
            <w:pPr>
              <w:spacing w:before="60" w:after="60"/>
              <w:contextualSpacing/>
              <w:mirrorIndents/>
              <w:jc w:val="center"/>
              <w:rPr>
                <w:rFonts w:ascii="Times New Roman Uni" w:eastAsia="Times New Roman Uni" w:hAnsi="Times New Roman Uni" w:cs="Times New Roman Uni"/>
                <w:color w:val="FF0000"/>
                <w:szCs w:val="21"/>
              </w:rPr>
            </w:pPr>
            <w:r w:rsidRPr="00533FB8">
              <w:rPr>
                <w:rFonts w:ascii="Times New Roman Uni" w:eastAsia="Times New Roman Uni" w:hAnsi="Times New Roman Uni" w:cs="Times New Roman Uni"/>
                <w:color w:val="FF0000"/>
                <w:szCs w:val="21"/>
              </w:rPr>
              <w:t>0.568</w:t>
            </w:r>
          </w:p>
        </w:tc>
      </w:tr>
    </w:tbl>
    <w:p w14:paraId="0AFBCB4F" w14:textId="77777777" w:rsidR="002072BD" w:rsidRDefault="002072BD" w:rsidP="00533FB8">
      <w:pPr>
        <w:pStyle w:val="Paragraphedeliste"/>
        <w:widowControl/>
        <w:numPr>
          <w:ilvl w:val="0"/>
          <w:numId w:val="18"/>
        </w:numPr>
        <w:spacing w:line="480" w:lineRule="auto"/>
        <w:ind w:firstLineChars="0"/>
        <w:contextualSpacing/>
        <w:jc w:val="left"/>
        <w:rPr>
          <w:rFonts w:ascii="Times New Roman" w:hAnsi="Times New Roman"/>
          <w:color w:val="FF0000"/>
          <w:sz w:val="22"/>
        </w:rPr>
      </w:pPr>
      <w:r>
        <w:rPr>
          <w:rFonts w:ascii="Times New Roman" w:hAnsi="Times New Roman"/>
          <w:color w:val="FF0000"/>
          <w:sz w:val="22"/>
        </w:rPr>
        <w:t>The</w:t>
      </w:r>
      <w:r w:rsidRPr="002072BD">
        <w:rPr>
          <w:rFonts w:ascii="Times New Roman" w:hAnsi="Times New Roman"/>
          <w:color w:val="FF0000"/>
          <w:sz w:val="22"/>
        </w:rPr>
        <w:t xml:space="preserve"> stricter definition of dementia was defined by either self-reported physician diagnosis or an alternative approach based on the concurrent cognitive and functional impairment, which </w:t>
      </w:r>
      <w:r>
        <w:rPr>
          <w:rFonts w:ascii="Times New Roman" w:hAnsi="Times New Roman"/>
          <w:color w:val="FF0000"/>
          <w:sz w:val="22"/>
        </w:rPr>
        <w:t xml:space="preserve">needed </w:t>
      </w:r>
      <w:r w:rsidRPr="002072BD">
        <w:rPr>
          <w:rFonts w:ascii="Times New Roman" w:hAnsi="Times New Roman"/>
          <w:color w:val="FF0000"/>
          <w:sz w:val="22"/>
        </w:rPr>
        <w:t>to persist for at least two consecutive waves.</w:t>
      </w:r>
    </w:p>
    <w:p w14:paraId="14EEAD4C" w14:textId="293C57AA" w:rsidR="00533FB8" w:rsidRPr="002072BD" w:rsidRDefault="00533FB8" w:rsidP="00533FB8">
      <w:pPr>
        <w:pStyle w:val="Paragraphedeliste"/>
        <w:widowControl/>
        <w:numPr>
          <w:ilvl w:val="0"/>
          <w:numId w:val="18"/>
        </w:numPr>
        <w:spacing w:line="480" w:lineRule="auto"/>
        <w:ind w:firstLineChars="0"/>
        <w:contextualSpacing/>
        <w:jc w:val="left"/>
        <w:rPr>
          <w:rFonts w:ascii="Times New Roman" w:hAnsi="Times New Roman"/>
          <w:color w:val="FF0000"/>
          <w:sz w:val="22"/>
        </w:rPr>
      </w:pPr>
      <w:r w:rsidRPr="002072BD">
        <w:rPr>
          <w:rFonts w:ascii="Times New Roman" w:hAnsi="Times New Roman"/>
          <w:color w:val="FF0000"/>
          <w:sz w:val="22"/>
        </w:rPr>
        <w:t>A</w:t>
      </w:r>
      <w:r w:rsidRPr="002072BD">
        <w:rPr>
          <w:rFonts w:ascii="Times New Roman" w:hAnsi="Times New Roman" w:hint="eastAsia"/>
          <w:color w:val="FF0000"/>
          <w:sz w:val="22"/>
        </w:rPr>
        <w:t>djusted</w:t>
      </w:r>
      <w:r w:rsidRPr="002072BD">
        <w:rPr>
          <w:rFonts w:ascii="Times New Roman" w:hAnsi="Times New Roman"/>
          <w:color w:val="FF0000"/>
          <w:sz w:val="22"/>
        </w:rPr>
        <w:t xml:space="preserve"> </w:t>
      </w:r>
      <w:r w:rsidRPr="002072BD">
        <w:rPr>
          <w:rFonts w:ascii="Times New Roman" w:hAnsi="Times New Roman" w:hint="eastAsia"/>
          <w:color w:val="FF0000"/>
          <w:sz w:val="22"/>
        </w:rPr>
        <w:t xml:space="preserve">covariates included </w:t>
      </w:r>
      <w:r w:rsidRPr="002072BD">
        <w:rPr>
          <w:rFonts w:ascii="Times New Roman" w:hAnsi="Times New Roman"/>
          <w:color w:val="FF0000"/>
          <w:sz w:val="22"/>
        </w:rPr>
        <w:t xml:space="preserve">sex, </w:t>
      </w:r>
      <w:r w:rsidRPr="002072BD">
        <w:rPr>
          <w:rFonts w:ascii="Times New Roman" w:hAnsi="Times New Roman" w:hint="eastAsia"/>
          <w:color w:val="FF0000"/>
          <w:sz w:val="22"/>
        </w:rPr>
        <w:t>age</w:t>
      </w:r>
      <w:r w:rsidRPr="002072BD">
        <w:rPr>
          <w:rFonts w:ascii="Times New Roman Uni" w:eastAsia="Times New Roman Uni" w:hAnsi="Times New Roman Uni" w:cs="Times New Roman Uni"/>
          <w:color w:val="FF0000"/>
          <w:sz w:val="22"/>
        </w:rPr>
        <w:t xml:space="preserve"> </w:t>
      </w:r>
      <w:r w:rsidRPr="002072BD">
        <w:rPr>
          <w:rFonts w:ascii="Times New Roman Uni" w:eastAsia="Times New Roman Uni" w:hAnsi="Times New Roman Uni" w:cs="Times New Roman Uni" w:hint="eastAsia"/>
          <w:color w:val="FF0000"/>
          <w:sz w:val="24"/>
          <w:szCs w:val="24"/>
        </w:rPr>
        <w:t>×</w:t>
      </w:r>
      <w:r w:rsidRPr="002072BD">
        <w:rPr>
          <w:rFonts w:cs="Times New Roman" w:hint="eastAsia"/>
          <w:color w:val="FF0000"/>
          <w:sz w:val="24"/>
          <w:szCs w:val="24"/>
        </w:rPr>
        <w:t xml:space="preserve"> </w:t>
      </w:r>
      <w:r w:rsidRPr="002072BD">
        <w:rPr>
          <w:rFonts w:ascii="Times New Roman" w:hAnsi="Times New Roman" w:hint="eastAsia"/>
          <w:color w:val="FF0000"/>
          <w:sz w:val="22"/>
        </w:rPr>
        <w:t>time,</w:t>
      </w:r>
      <w:r w:rsidRPr="002072BD">
        <w:rPr>
          <w:rFonts w:ascii="Times New Roman" w:hAnsi="Times New Roman"/>
          <w:color w:val="FF0000"/>
          <w:sz w:val="22"/>
        </w:rPr>
        <w:t xml:space="preserve"> </w:t>
      </w:r>
      <w:r w:rsidRPr="002072BD">
        <w:rPr>
          <w:rFonts w:ascii="Times New Roman" w:hAnsi="Times New Roman" w:hint="eastAsia"/>
          <w:color w:val="FF0000"/>
          <w:sz w:val="22"/>
        </w:rPr>
        <w:t>ethnicity</w:t>
      </w:r>
      <w:r w:rsidRPr="002072BD">
        <w:rPr>
          <w:rFonts w:ascii="Times New Roman" w:hAnsi="Times New Roman"/>
          <w:color w:val="FF0000"/>
          <w:sz w:val="22"/>
        </w:rPr>
        <w:t xml:space="preserve">, </w:t>
      </w:r>
      <w:r w:rsidRPr="002072BD">
        <w:rPr>
          <w:rFonts w:ascii="Times New Roman" w:hAnsi="Times New Roman" w:hint="eastAsia"/>
          <w:color w:val="FF0000"/>
          <w:sz w:val="22"/>
        </w:rPr>
        <w:t>education</w:t>
      </w:r>
      <w:r w:rsidRPr="002072BD">
        <w:rPr>
          <w:rFonts w:ascii="Times New Roman" w:hAnsi="Times New Roman"/>
          <w:color w:val="FF0000"/>
          <w:sz w:val="22"/>
        </w:rPr>
        <w:t xml:space="preserve">, </w:t>
      </w:r>
      <w:r w:rsidRPr="002072BD">
        <w:rPr>
          <w:rFonts w:ascii="Times New Roman" w:hAnsi="Times New Roman" w:hint="eastAsia"/>
          <w:color w:val="FF0000"/>
          <w:sz w:val="22"/>
        </w:rPr>
        <w:t>cohabitation status</w:t>
      </w:r>
      <w:r w:rsidRPr="002072BD">
        <w:rPr>
          <w:rFonts w:ascii="Times New Roman" w:hAnsi="Times New Roman"/>
          <w:color w:val="FF0000"/>
          <w:sz w:val="22"/>
        </w:rPr>
        <w:t xml:space="preserve">, </w:t>
      </w:r>
      <w:r w:rsidRPr="002072BD">
        <w:rPr>
          <w:rFonts w:ascii="Times New Roman" w:hAnsi="Times New Roman" w:hint="eastAsia"/>
          <w:color w:val="FF0000"/>
          <w:sz w:val="22"/>
        </w:rPr>
        <w:t>body mass index,</w:t>
      </w:r>
      <w:r w:rsidRPr="002072BD">
        <w:rPr>
          <w:rFonts w:ascii="Times New Roman" w:hAnsi="Times New Roman"/>
          <w:color w:val="FF0000"/>
          <w:sz w:val="22"/>
        </w:rPr>
        <w:t xml:space="preserve"> </w:t>
      </w:r>
      <w:r w:rsidRPr="002072BD">
        <w:rPr>
          <w:rFonts w:ascii="Times New Roman" w:hAnsi="Times New Roman" w:hint="eastAsia"/>
          <w:color w:val="FF0000"/>
          <w:sz w:val="22"/>
        </w:rPr>
        <w:t>diabetes,</w:t>
      </w:r>
      <w:r w:rsidRPr="002072BD">
        <w:rPr>
          <w:rFonts w:ascii="Times New Roman" w:hAnsi="Times New Roman"/>
          <w:color w:val="FF0000"/>
          <w:sz w:val="22"/>
        </w:rPr>
        <w:t xml:space="preserve"> </w:t>
      </w:r>
      <w:r w:rsidRPr="002072BD">
        <w:rPr>
          <w:rFonts w:ascii="Times New Roman" w:hAnsi="Times New Roman" w:hint="eastAsia"/>
          <w:color w:val="FF0000"/>
          <w:sz w:val="22"/>
        </w:rPr>
        <w:t>stroke</w:t>
      </w:r>
      <w:r w:rsidRPr="002072BD">
        <w:rPr>
          <w:rFonts w:ascii="Times New Roman" w:hAnsi="Times New Roman"/>
          <w:color w:val="FF0000"/>
          <w:sz w:val="22"/>
        </w:rPr>
        <w:t xml:space="preserve">, </w:t>
      </w:r>
      <w:r w:rsidRPr="002072BD">
        <w:rPr>
          <w:rFonts w:ascii="Times New Roman" w:hAnsi="Times New Roman" w:hint="eastAsia"/>
          <w:color w:val="FF0000"/>
          <w:sz w:val="22"/>
        </w:rPr>
        <w:t>cardiovascular diseases, hyperlipidemia</w:t>
      </w:r>
      <w:r w:rsidRPr="002072BD">
        <w:rPr>
          <w:rFonts w:ascii="Times New Roman" w:hAnsi="Times New Roman"/>
          <w:color w:val="FF0000"/>
          <w:sz w:val="22"/>
        </w:rPr>
        <w:t xml:space="preserve"> </w:t>
      </w:r>
      <w:r w:rsidRPr="002072BD">
        <w:rPr>
          <w:rFonts w:ascii="Times New Roman" w:hAnsi="Times New Roman" w:hint="eastAsia"/>
          <w:color w:val="FF0000"/>
          <w:sz w:val="22"/>
        </w:rPr>
        <w:t>as well as total number of waves</w:t>
      </w:r>
      <w:r w:rsidRPr="002072BD">
        <w:rPr>
          <w:rFonts w:ascii="Times New Roman" w:hAnsi="Times New Roman"/>
          <w:color w:val="FF0000"/>
          <w:sz w:val="22"/>
        </w:rPr>
        <w:t xml:space="preserve"> </w:t>
      </w:r>
      <w:r w:rsidRPr="002072BD">
        <w:rPr>
          <w:rFonts w:ascii="Times New Roman" w:hAnsi="Times New Roman" w:hint="eastAsia"/>
          <w:color w:val="FF0000"/>
          <w:sz w:val="22"/>
        </w:rPr>
        <w:t>reporting</w:t>
      </w:r>
      <w:r w:rsidRPr="002072BD">
        <w:rPr>
          <w:rFonts w:ascii="Times New Roman" w:hAnsi="Times New Roman"/>
          <w:color w:val="FF0000"/>
          <w:sz w:val="22"/>
        </w:rPr>
        <w:t xml:space="preserve"> </w:t>
      </w:r>
      <w:r w:rsidRPr="002072BD">
        <w:rPr>
          <w:rFonts w:ascii="Times New Roman" w:hAnsi="Times New Roman" w:hint="eastAsia"/>
          <w:color w:val="FF0000"/>
          <w:sz w:val="22"/>
        </w:rPr>
        <w:t>current smoking</w:t>
      </w:r>
      <w:r w:rsidRPr="002072BD">
        <w:rPr>
          <w:rFonts w:ascii="Times New Roman" w:hAnsi="Times New Roman"/>
          <w:color w:val="FF0000"/>
          <w:sz w:val="22"/>
        </w:rPr>
        <w:t xml:space="preserve">, </w:t>
      </w:r>
      <w:r w:rsidRPr="002072BD">
        <w:rPr>
          <w:rFonts w:ascii="Times New Roman" w:hAnsi="Times New Roman" w:hint="eastAsia"/>
          <w:color w:val="FF0000"/>
          <w:sz w:val="22"/>
        </w:rPr>
        <w:t>alcohol consumption</w:t>
      </w:r>
      <w:r w:rsidRPr="002072BD">
        <w:rPr>
          <w:rFonts w:ascii="Times New Roman" w:hAnsi="Times New Roman"/>
          <w:color w:val="FF0000"/>
          <w:sz w:val="22"/>
        </w:rPr>
        <w:t xml:space="preserve">, </w:t>
      </w:r>
      <w:r w:rsidRPr="002072BD">
        <w:rPr>
          <w:rFonts w:ascii="Times New Roman" w:hAnsi="Times New Roman" w:hint="eastAsia"/>
          <w:color w:val="FF0000"/>
          <w:sz w:val="22"/>
        </w:rPr>
        <w:t>physical activity</w:t>
      </w:r>
      <w:r w:rsidRPr="002072BD">
        <w:rPr>
          <w:rFonts w:ascii="Times New Roman" w:hAnsi="Times New Roman"/>
          <w:color w:val="FF0000"/>
          <w:sz w:val="22"/>
        </w:rPr>
        <w:t xml:space="preserve">, </w:t>
      </w:r>
      <w:r w:rsidRPr="002072BD">
        <w:rPr>
          <w:rFonts w:ascii="Times New Roman" w:hAnsi="Times New Roman" w:hint="eastAsia"/>
          <w:color w:val="FF0000"/>
          <w:sz w:val="22"/>
        </w:rPr>
        <w:t>depressive symptoms</w:t>
      </w:r>
      <w:r w:rsidRPr="002072BD">
        <w:rPr>
          <w:rFonts w:ascii="Times New Roman" w:hAnsi="Times New Roman"/>
          <w:color w:val="FF0000"/>
          <w:sz w:val="22"/>
        </w:rPr>
        <w:t xml:space="preserve">, </w:t>
      </w:r>
      <w:r w:rsidRPr="002072BD">
        <w:rPr>
          <w:rFonts w:ascii="Times New Roman" w:hAnsi="Times New Roman" w:hint="eastAsia"/>
          <w:color w:val="FF0000"/>
          <w:sz w:val="22"/>
        </w:rPr>
        <w:t>and</w:t>
      </w:r>
      <w:r w:rsidRPr="002072BD">
        <w:rPr>
          <w:rFonts w:ascii="Times New Roman" w:hAnsi="Times New Roman"/>
          <w:color w:val="FF0000"/>
          <w:sz w:val="22"/>
        </w:rPr>
        <w:t xml:space="preserve"> </w:t>
      </w:r>
      <w:r w:rsidRPr="002072BD">
        <w:rPr>
          <w:rFonts w:ascii="Times New Roman" w:hAnsi="Times New Roman" w:hint="eastAsia"/>
          <w:color w:val="FF0000"/>
          <w:sz w:val="22"/>
        </w:rPr>
        <w:t>antihypertensive medication</w:t>
      </w:r>
      <w:r w:rsidRPr="002072BD">
        <w:rPr>
          <w:rFonts w:ascii="Times New Roman" w:hAnsi="Times New Roman"/>
          <w:color w:val="FF0000"/>
          <w:sz w:val="22"/>
        </w:rPr>
        <w:t xml:space="preserve"> </w:t>
      </w:r>
      <w:r w:rsidRPr="002072BD">
        <w:rPr>
          <w:rFonts w:ascii="Times New Roman" w:hAnsi="Times New Roman" w:hint="eastAsia"/>
          <w:color w:val="FF0000"/>
          <w:sz w:val="22"/>
        </w:rPr>
        <w:t>usage.</w:t>
      </w:r>
    </w:p>
    <w:p w14:paraId="4A57900B" w14:textId="77777777" w:rsidR="00533FB8" w:rsidRPr="002072BD" w:rsidRDefault="00533FB8" w:rsidP="00533FB8">
      <w:pPr>
        <w:rPr>
          <w:rFonts w:ascii="Times New Roman Uni" w:eastAsia="Times New Roman Uni" w:hAnsi="Times New Roman Uni" w:cs="Times New Roman Uni"/>
          <w:szCs w:val="21"/>
        </w:rPr>
      </w:pPr>
    </w:p>
    <w:p w14:paraId="6243EAF3" w14:textId="3FD38345" w:rsidR="00763AAD" w:rsidRDefault="00763AAD">
      <w:pPr>
        <w:widowControl/>
        <w:jc w:val="left"/>
        <w:rPr>
          <w:rFonts w:ascii="Times New Roman Uni" w:eastAsia="Times New Roman Uni" w:hAnsi="Times New Roman Uni" w:cs="Times New Roman Uni"/>
          <w:szCs w:val="21"/>
        </w:rPr>
      </w:pPr>
      <w:r>
        <w:rPr>
          <w:rFonts w:ascii="Times New Roman Uni" w:eastAsia="Times New Roman Uni" w:hAnsi="Times New Roman Uni" w:cs="Times New Roman Uni"/>
          <w:szCs w:val="21"/>
        </w:rPr>
        <w:br w:type="page"/>
      </w:r>
    </w:p>
    <w:p w14:paraId="305FCA14" w14:textId="77777777" w:rsidR="00533FB8" w:rsidRPr="00533FB8" w:rsidRDefault="00533FB8" w:rsidP="009664E7">
      <w:pPr>
        <w:spacing w:before="240" w:after="120" w:line="400" w:lineRule="exact"/>
        <w:rPr>
          <w:rFonts w:ascii="Times New Roman Uni" w:eastAsia="Times New Roman Uni" w:hAnsi="Times New Roman Uni" w:cs="Times New Roman Uni"/>
          <w:szCs w:val="21"/>
        </w:rPr>
      </w:pPr>
    </w:p>
    <w:p w14:paraId="1FACBFEA" w14:textId="7E4E6548" w:rsidR="006D035F" w:rsidRPr="009664E7" w:rsidRDefault="006D035F" w:rsidP="006D035F">
      <w:pPr>
        <w:spacing w:before="240" w:after="120" w:line="400" w:lineRule="exact"/>
        <w:jc w:val="center"/>
        <w:rPr>
          <w:rFonts w:ascii="Times New Roman Uni" w:eastAsia="Times New Roman Uni" w:hAnsi="Times New Roman Uni" w:cs="Times New Roman Uni"/>
          <w:b/>
          <w:bCs/>
          <w:iCs/>
          <w:sz w:val="24"/>
          <w:szCs w:val="24"/>
        </w:rPr>
      </w:pPr>
      <w:r w:rsidRPr="009664E7">
        <w:rPr>
          <w:rFonts w:ascii="Times New Roman Uni" w:eastAsia="Times New Roman Uni" w:hAnsi="Times New Roman Uni" w:cs="Times New Roman Uni"/>
          <w:b/>
          <w:bCs/>
          <w:iCs/>
          <w:noProof/>
          <w:sz w:val="24"/>
          <w:szCs w:val="24"/>
        </w:rPr>
        <w:drawing>
          <wp:anchor distT="0" distB="0" distL="114300" distR="114300" simplePos="0" relativeHeight="251672576" behindDoc="0" locked="0" layoutInCell="1" allowOverlap="1" wp14:anchorId="414B3ABE" wp14:editId="7E19507A">
            <wp:simplePos x="0" y="0"/>
            <wp:positionH relativeFrom="column">
              <wp:posOffset>-488950</wp:posOffset>
            </wp:positionH>
            <wp:positionV relativeFrom="paragraph">
              <wp:posOffset>635</wp:posOffset>
            </wp:positionV>
            <wp:extent cx="6524625" cy="3669665"/>
            <wp:effectExtent l="0" t="0" r="9525" b="698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24625" cy="3669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64E7">
        <w:rPr>
          <w:rFonts w:ascii="Times New Roman Uni" w:eastAsia="Times New Roman Uni" w:hAnsi="Times New Roman Uni" w:cs="Times New Roman Uni"/>
          <w:b/>
          <w:bCs/>
          <w:iCs/>
          <w:sz w:val="24"/>
          <w:szCs w:val="24"/>
        </w:rPr>
        <w:t>Figure S</w:t>
      </w:r>
      <w:r>
        <w:rPr>
          <w:rFonts w:ascii="Times New Roman Uni" w:eastAsia="Times New Roman Uni" w:hAnsi="Times New Roman Uni" w:cs="Times New Roman Uni"/>
          <w:b/>
          <w:bCs/>
          <w:iCs/>
          <w:sz w:val="24"/>
          <w:szCs w:val="24"/>
        </w:rPr>
        <w:t>1</w:t>
      </w:r>
      <w:r w:rsidRPr="009664E7">
        <w:rPr>
          <w:rFonts w:ascii="Times New Roman Uni" w:eastAsia="Times New Roman Uni" w:hAnsi="Times New Roman Uni" w:cs="Times New Roman Uni"/>
          <w:b/>
          <w:bCs/>
          <w:iCs/>
          <w:sz w:val="24"/>
          <w:szCs w:val="24"/>
        </w:rPr>
        <w:t>. Timeline and procedures of the study.</w:t>
      </w:r>
    </w:p>
    <w:p w14:paraId="1C3CA5F4" w14:textId="245E158B" w:rsidR="006D035F" w:rsidRPr="006D035F" w:rsidRDefault="006D035F" w:rsidP="009664E7">
      <w:pPr>
        <w:spacing w:before="240" w:after="120" w:line="400" w:lineRule="exact"/>
        <w:rPr>
          <w:rFonts w:ascii="Times New Roman Uni" w:eastAsia="Times New Roman Uni" w:hAnsi="Times New Roman Uni" w:cs="Times New Roman Uni"/>
          <w:szCs w:val="21"/>
        </w:rPr>
        <w:sectPr w:rsidR="006D035F" w:rsidRPr="006D035F" w:rsidSect="00952CA7">
          <w:footnotePr>
            <w:numFmt w:val="decimalEnclosedCircleChinese"/>
            <w:numRestart w:val="eachPage"/>
          </w:footnotePr>
          <w:pgSz w:w="11906" w:h="16838" w:code="9"/>
          <w:pgMar w:top="1701" w:right="1474" w:bottom="1418" w:left="1474" w:header="1134" w:footer="992" w:gutter="0"/>
          <w:cols w:space="425"/>
          <w:docGrid w:type="linesAndChars" w:linePitch="312"/>
        </w:sectPr>
      </w:pPr>
    </w:p>
    <w:p w14:paraId="29FF9347" w14:textId="77777777" w:rsidR="00952CA7" w:rsidRPr="009664E7" w:rsidRDefault="00952CA7" w:rsidP="00952CA7">
      <w:pPr>
        <w:spacing w:line="400" w:lineRule="exact"/>
        <w:ind w:firstLine="482"/>
        <w:rPr>
          <w:rFonts w:ascii="Times New Roman Uni" w:eastAsia="Times New Roman Uni" w:hAnsi="Times New Roman Uni" w:cs="Times New Roman Uni"/>
        </w:rPr>
      </w:pPr>
    </w:p>
    <w:p w14:paraId="404B47A0" w14:textId="5E6C91B0" w:rsidR="00952CA7" w:rsidRPr="009664E7" w:rsidRDefault="00952CA7" w:rsidP="00952CA7">
      <w:pPr>
        <w:spacing w:line="400" w:lineRule="exact"/>
        <w:ind w:firstLine="482"/>
        <w:rPr>
          <w:rFonts w:ascii="Times New Roman Uni" w:eastAsia="Times New Roman Uni" w:hAnsi="Times New Roman Uni" w:cs="Times New Roman Uni"/>
          <w:b/>
          <w:bCs/>
          <w:iCs/>
          <w:sz w:val="24"/>
          <w:szCs w:val="24"/>
        </w:rPr>
      </w:pPr>
      <w:r w:rsidRPr="009664E7">
        <w:rPr>
          <w:rFonts w:ascii="Times New Roman Uni" w:eastAsia="Times New Roman Uni" w:hAnsi="Times New Roman Uni" w:cs="Times New Roman Uni"/>
          <w:noProof/>
        </w:rPr>
        <w:drawing>
          <wp:anchor distT="0" distB="0" distL="114300" distR="114300" simplePos="0" relativeHeight="251659264" behindDoc="0" locked="0" layoutInCell="1" allowOverlap="1" wp14:anchorId="6FF8A51A" wp14:editId="30E2D141">
            <wp:simplePos x="0" y="0"/>
            <wp:positionH relativeFrom="column">
              <wp:posOffset>306705</wp:posOffset>
            </wp:positionH>
            <wp:positionV relativeFrom="paragraph">
              <wp:posOffset>-762318</wp:posOffset>
            </wp:positionV>
            <wp:extent cx="5278120" cy="6083300"/>
            <wp:effectExtent l="0" t="0" r="0" b="0"/>
            <wp:wrapSquare wrapText="bothSides"/>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8120" cy="6083300"/>
                    </a:xfrm>
                    <a:prstGeom prst="rect">
                      <a:avLst/>
                    </a:prstGeom>
                    <a:noFill/>
                    <a:ln>
                      <a:noFill/>
                    </a:ln>
                  </pic:spPr>
                </pic:pic>
              </a:graphicData>
            </a:graphic>
          </wp:anchor>
        </w:drawing>
      </w:r>
      <w:r w:rsidRPr="009664E7">
        <w:rPr>
          <w:rFonts w:ascii="Times New Roman Uni" w:eastAsia="Times New Roman Uni" w:hAnsi="Times New Roman Uni" w:cs="Times New Roman Uni"/>
          <w:b/>
          <w:bCs/>
          <w:iCs/>
          <w:sz w:val="24"/>
          <w:szCs w:val="24"/>
        </w:rPr>
        <w:t>Figure S</w:t>
      </w:r>
      <w:r w:rsidR="006D035F">
        <w:rPr>
          <w:rFonts w:ascii="Times New Roman Uni" w:eastAsia="Times New Roman Uni" w:hAnsi="Times New Roman Uni" w:cs="Times New Roman Uni"/>
          <w:b/>
          <w:bCs/>
          <w:iCs/>
          <w:sz w:val="24"/>
          <w:szCs w:val="24"/>
        </w:rPr>
        <w:t>2</w:t>
      </w:r>
      <w:r w:rsidRPr="009664E7">
        <w:rPr>
          <w:rFonts w:ascii="Times New Roman Uni" w:eastAsia="Times New Roman Uni" w:hAnsi="Times New Roman Uni" w:cs="Times New Roman Uni"/>
          <w:b/>
          <w:bCs/>
          <w:iCs/>
          <w:sz w:val="24"/>
          <w:szCs w:val="24"/>
        </w:rPr>
        <w:t>. Flow chart showing process of inclusion of the study population</w:t>
      </w:r>
    </w:p>
    <w:p w14:paraId="2307A20A" w14:textId="77777777" w:rsidR="00952CA7" w:rsidRPr="009664E7" w:rsidRDefault="00952CA7" w:rsidP="00952CA7">
      <w:pPr>
        <w:spacing w:line="400" w:lineRule="exact"/>
        <w:ind w:firstLineChars="200" w:firstLine="420"/>
        <w:rPr>
          <w:rFonts w:ascii="Times New Roman Uni" w:eastAsia="Times New Roman Uni" w:hAnsi="Times New Roman Uni" w:cs="Times New Roman Uni"/>
        </w:rPr>
      </w:pPr>
    </w:p>
    <w:p w14:paraId="76E01619" w14:textId="77777777" w:rsidR="00952CA7" w:rsidRPr="009664E7" w:rsidRDefault="00952CA7" w:rsidP="00952CA7">
      <w:pPr>
        <w:spacing w:line="400" w:lineRule="exact"/>
        <w:ind w:firstLineChars="200" w:firstLine="420"/>
        <w:rPr>
          <w:rFonts w:ascii="Times New Roman Uni" w:eastAsia="Times New Roman Uni" w:hAnsi="Times New Roman Uni" w:cs="Times New Roman Uni"/>
        </w:rPr>
      </w:pPr>
    </w:p>
    <w:p w14:paraId="0DBCAD54" w14:textId="77777777" w:rsidR="00952CA7" w:rsidRPr="009664E7" w:rsidRDefault="00952CA7" w:rsidP="00952CA7">
      <w:pPr>
        <w:spacing w:line="400" w:lineRule="exact"/>
        <w:ind w:firstLineChars="200" w:firstLine="420"/>
        <w:rPr>
          <w:rFonts w:ascii="Times New Roman Uni" w:eastAsia="Times New Roman Uni" w:hAnsi="Times New Roman Uni" w:cs="Times New Roman Uni"/>
        </w:rPr>
      </w:pPr>
    </w:p>
    <w:p w14:paraId="23F89608" w14:textId="4BAB9962" w:rsidR="00952CA7" w:rsidRDefault="00952CA7" w:rsidP="00962E20">
      <w:pPr>
        <w:rPr>
          <w:rFonts w:ascii="Times New Roman Uni" w:eastAsia="Times New Roman Uni" w:hAnsi="Times New Roman Uni" w:cs="Times New Roman Uni"/>
        </w:rPr>
        <w:sectPr w:rsidR="00952CA7" w:rsidSect="009664E7">
          <w:pgSz w:w="11906" w:h="16838"/>
          <w:pgMar w:top="1440" w:right="1797" w:bottom="1440" w:left="1797" w:header="851" w:footer="992" w:gutter="0"/>
          <w:cols w:space="425"/>
          <w:docGrid w:linePitch="312"/>
        </w:sectPr>
      </w:pPr>
      <w:r w:rsidRPr="009664E7">
        <w:rPr>
          <w:rFonts w:ascii="Times New Roman Uni" w:eastAsia="Times New Roman Uni" w:hAnsi="Times New Roman Uni" w:cs="Times New Roman Uni"/>
        </w:rPr>
        <w:br w:type="page"/>
      </w:r>
    </w:p>
    <w:p w14:paraId="1A3C69E1" w14:textId="4C464E6B" w:rsidR="009B2FDE" w:rsidRDefault="00365121" w:rsidP="009B2FDE">
      <w:pPr>
        <w:spacing w:line="360" w:lineRule="auto"/>
        <w:rPr>
          <w:rFonts w:ascii="Times New Roman" w:hAnsi="Times New Roman"/>
          <w:b/>
          <w:sz w:val="24"/>
          <w:szCs w:val="20"/>
        </w:rPr>
      </w:pPr>
      <w:r>
        <w:rPr>
          <w:noProof/>
        </w:rPr>
        <w:lastRenderedPageBreak/>
        <w:drawing>
          <wp:inline distT="0" distB="0" distL="0" distR="0" wp14:anchorId="2A07C92F" wp14:editId="4149F416">
            <wp:extent cx="8863330" cy="3752215"/>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63330" cy="3752215"/>
                    </a:xfrm>
                    <a:prstGeom prst="rect">
                      <a:avLst/>
                    </a:prstGeom>
                    <a:noFill/>
                    <a:ln>
                      <a:noFill/>
                    </a:ln>
                  </pic:spPr>
                </pic:pic>
              </a:graphicData>
            </a:graphic>
          </wp:inline>
        </w:drawing>
      </w:r>
    </w:p>
    <w:p w14:paraId="63329BC6" w14:textId="05591E3B" w:rsidR="009664E7" w:rsidRPr="009B2FDE" w:rsidRDefault="009B2FDE" w:rsidP="009B2FDE">
      <w:pPr>
        <w:spacing w:line="400" w:lineRule="exact"/>
        <w:ind w:firstLineChars="200" w:firstLine="480"/>
        <w:jc w:val="center"/>
        <w:rPr>
          <w:rFonts w:ascii="Times New Roman Uni" w:eastAsia="Times New Roman Uni" w:hAnsi="Times New Roman Uni" w:cs="Times New Roman Uni"/>
          <w:b/>
          <w:bCs/>
          <w:iCs/>
          <w:sz w:val="24"/>
          <w:szCs w:val="24"/>
        </w:rPr>
      </w:pPr>
      <w:r w:rsidRPr="009B2FDE">
        <w:rPr>
          <w:rFonts w:ascii="Times New Roman Uni" w:eastAsia="Times New Roman Uni" w:hAnsi="Times New Roman Uni" w:cs="Times New Roman Uni"/>
          <w:b/>
          <w:bCs/>
          <w:iCs/>
          <w:sz w:val="24"/>
          <w:szCs w:val="24"/>
        </w:rPr>
        <w:t>F</w:t>
      </w:r>
      <w:r w:rsidRPr="009B2FDE">
        <w:rPr>
          <w:rFonts w:ascii="Times New Roman Uni" w:eastAsia="Times New Roman Uni" w:hAnsi="Times New Roman Uni" w:cs="Times New Roman Uni" w:hint="eastAsia"/>
          <w:b/>
          <w:bCs/>
          <w:iCs/>
          <w:sz w:val="24"/>
          <w:szCs w:val="24"/>
        </w:rPr>
        <w:t>igure</w:t>
      </w:r>
      <w:r w:rsidRPr="009B2FDE">
        <w:rPr>
          <w:rFonts w:ascii="Times New Roman Uni" w:eastAsia="Times New Roman Uni" w:hAnsi="Times New Roman Uni" w:cs="Times New Roman Uni"/>
          <w:b/>
          <w:bCs/>
          <w:iCs/>
          <w:sz w:val="24"/>
          <w:szCs w:val="24"/>
        </w:rPr>
        <w:t xml:space="preserve"> S3. Subgroup analyses </w:t>
      </w:r>
      <w:r>
        <w:rPr>
          <w:rFonts w:ascii="Times New Roman Uni" w:eastAsia="Times New Roman Uni" w:hAnsi="Times New Roman Uni" w:cs="Times New Roman Uni"/>
          <w:b/>
          <w:bCs/>
          <w:iCs/>
          <w:sz w:val="24"/>
          <w:szCs w:val="24"/>
        </w:rPr>
        <w:t xml:space="preserve">on age </w:t>
      </w:r>
      <w:r w:rsidRPr="009B2FDE">
        <w:rPr>
          <w:rFonts w:ascii="Times New Roman Uni" w:eastAsia="Times New Roman Uni" w:hAnsi="Times New Roman Uni" w:cs="Times New Roman Uni"/>
          <w:b/>
          <w:bCs/>
          <w:iCs/>
          <w:sz w:val="24"/>
          <w:szCs w:val="24"/>
        </w:rPr>
        <w:t xml:space="preserve">for association between each SD increment in </w:t>
      </w:r>
      <w:r w:rsidR="00157F28">
        <w:rPr>
          <w:rFonts w:ascii="Times New Roman Uni" w:eastAsia="Times New Roman Uni" w:hAnsi="Times New Roman Uni" w:cs="Times New Roman Uni"/>
          <w:b/>
          <w:bCs/>
          <w:iCs/>
          <w:sz w:val="24"/>
          <w:szCs w:val="24"/>
        </w:rPr>
        <w:t>trajectories of systolic</w:t>
      </w:r>
      <w:r w:rsidRPr="009B2FDE">
        <w:rPr>
          <w:rFonts w:ascii="Times New Roman Uni" w:eastAsia="Times New Roman Uni" w:hAnsi="Times New Roman Uni" w:cs="Times New Roman Uni"/>
          <w:b/>
          <w:bCs/>
          <w:iCs/>
          <w:sz w:val="24"/>
          <w:szCs w:val="24"/>
        </w:rPr>
        <w:t xml:space="preserve"> blood pressure and global cognitive decline (SD/year), risk of incident dementia and all-cause mortality</w:t>
      </w:r>
    </w:p>
    <w:p w14:paraId="278EDA04" w14:textId="77777777" w:rsidR="009664E7" w:rsidRPr="00157F28" w:rsidRDefault="009664E7" w:rsidP="009664E7">
      <w:pPr>
        <w:spacing w:line="400" w:lineRule="exact"/>
        <w:ind w:firstLineChars="200" w:firstLine="420"/>
        <w:rPr>
          <w:rFonts w:ascii="Times New Roman Uni" w:eastAsia="Times New Roman Uni" w:hAnsi="Times New Roman Uni" w:cs="Times New Roman Uni"/>
        </w:rPr>
      </w:pPr>
    </w:p>
    <w:p w14:paraId="61AF602E" w14:textId="5F62D1FB" w:rsidR="009B2FDE" w:rsidRDefault="00C4684D" w:rsidP="009664E7">
      <w:pPr>
        <w:spacing w:line="400" w:lineRule="exact"/>
        <w:ind w:firstLineChars="200" w:firstLine="420"/>
        <w:rPr>
          <w:rFonts w:ascii="Times New Roman Uni" w:eastAsia="Times New Roman Uni" w:hAnsi="Times New Roman Uni" w:cs="Times New Roman Uni"/>
        </w:rPr>
      </w:pPr>
      <w:r>
        <w:rPr>
          <w:rFonts w:ascii="Times New Roman Uni" w:eastAsia="Times New Roman Uni" w:hAnsi="Times New Roman Uni" w:cs="Times New Roman Uni"/>
        </w:rPr>
        <w:br/>
      </w:r>
    </w:p>
    <w:p w14:paraId="6CA1D45D" w14:textId="1A0678AC" w:rsidR="009B2FDE" w:rsidRPr="009B2FDE" w:rsidRDefault="00365121" w:rsidP="00365121">
      <w:pPr>
        <w:spacing w:line="400" w:lineRule="exact"/>
        <w:ind w:firstLineChars="200" w:firstLine="420"/>
        <w:jc w:val="center"/>
        <w:rPr>
          <w:rFonts w:ascii="Times New Roman Uni" w:eastAsia="Times New Roman Uni" w:hAnsi="Times New Roman Uni" w:cs="Times New Roman Uni"/>
          <w:b/>
          <w:bCs/>
          <w:iCs/>
          <w:sz w:val="24"/>
          <w:szCs w:val="24"/>
        </w:rPr>
      </w:pPr>
      <w:r>
        <w:rPr>
          <w:noProof/>
        </w:rPr>
        <w:lastRenderedPageBreak/>
        <w:drawing>
          <wp:anchor distT="0" distB="0" distL="114300" distR="114300" simplePos="0" relativeHeight="251673600" behindDoc="0" locked="0" layoutInCell="1" allowOverlap="1" wp14:anchorId="257B1E57" wp14:editId="4D43FD5C">
            <wp:simplePos x="0" y="0"/>
            <wp:positionH relativeFrom="column">
              <wp:posOffset>267419</wp:posOffset>
            </wp:positionH>
            <wp:positionV relativeFrom="paragraph">
              <wp:posOffset>-120</wp:posOffset>
            </wp:positionV>
            <wp:extent cx="8863330" cy="3752215"/>
            <wp:effectExtent l="0" t="0" r="0" b="635"/>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63330" cy="3752215"/>
                    </a:xfrm>
                    <a:prstGeom prst="rect">
                      <a:avLst/>
                    </a:prstGeom>
                    <a:noFill/>
                    <a:ln>
                      <a:noFill/>
                    </a:ln>
                  </pic:spPr>
                </pic:pic>
              </a:graphicData>
            </a:graphic>
          </wp:anchor>
        </w:drawing>
      </w:r>
      <w:r w:rsidR="009B2FDE" w:rsidRPr="009B2FDE">
        <w:rPr>
          <w:rFonts w:ascii="Times New Roman Uni" w:eastAsia="Times New Roman Uni" w:hAnsi="Times New Roman Uni" w:cs="Times New Roman Uni"/>
          <w:b/>
          <w:bCs/>
          <w:iCs/>
          <w:sz w:val="24"/>
          <w:szCs w:val="24"/>
        </w:rPr>
        <w:t>F</w:t>
      </w:r>
      <w:r w:rsidR="009B2FDE" w:rsidRPr="009B2FDE">
        <w:rPr>
          <w:rFonts w:ascii="Times New Roman Uni" w:eastAsia="Times New Roman Uni" w:hAnsi="Times New Roman Uni" w:cs="Times New Roman Uni" w:hint="eastAsia"/>
          <w:b/>
          <w:bCs/>
          <w:iCs/>
          <w:sz w:val="24"/>
          <w:szCs w:val="24"/>
        </w:rPr>
        <w:t>igure</w:t>
      </w:r>
      <w:r w:rsidR="009B2FDE" w:rsidRPr="009B2FDE">
        <w:rPr>
          <w:rFonts w:ascii="Times New Roman Uni" w:eastAsia="Times New Roman Uni" w:hAnsi="Times New Roman Uni" w:cs="Times New Roman Uni"/>
          <w:b/>
          <w:bCs/>
          <w:iCs/>
          <w:sz w:val="24"/>
          <w:szCs w:val="24"/>
        </w:rPr>
        <w:t xml:space="preserve"> S</w:t>
      </w:r>
      <w:r w:rsidR="009B2FDE">
        <w:rPr>
          <w:rFonts w:ascii="Times New Roman Uni" w:eastAsia="Times New Roman Uni" w:hAnsi="Times New Roman Uni" w:cs="Times New Roman Uni"/>
          <w:b/>
          <w:bCs/>
          <w:iCs/>
          <w:sz w:val="24"/>
          <w:szCs w:val="24"/>
        </w:rPr>
        <w:t>4</w:t>
      </w:r>
      <w:r w:rsidR="009B2FDE" w:rsidRPr="009B2FDE">
        <w:rPr>
          <w:rFonts w:ascii="Times New Roman Uni" w:eastAsia="Times New Roman Uni" w:hAnsi="Times New Roman Uni" w:cs="Times New Roman Uni"/>
          <w:b/>
          <w:bCs/>
          <w:iCs/>
          <w:sz w:val="24"/>
          <w:szCs w:val="24"/>
        </w:rPr>
        <w:t xml:space="preserve">. Subgroup analyses </w:t>
      </w:r>
      <w:r w:rsidR="009B2FDE">
        <w:rPr>
          <w:rFonts w:ascii="Times New Roman Uni" w:eastAsia="Times New Roman Uni" w:hAnsi="Times New Roman Uni" w:cs="Times New Roman Uni"/>
          <w:b/>
          <w:bCs/>
          <w:iCs/>
          <w:sz w:val="24"/>
          <w:szCs w:val="24"/>
        </w:rPr>
        <w:t xml:space="preserve">on sex </w:t>
      </w:r>
      <w:r w:rsidR="009B2FDE" w:rsidRPr="009B2FDE">
        <w:rPr>
          <w:rFonts w:ascii="Times New Roman Uni" w:eastAsia="Times New Roman Uni" w:hAnsi="Times New Roman Uni" w:cs="Times New Roman Uni"/>
          <w:b/>
          <w:bCs/>
          <w:iCs/>
          <w:sz w:val="24"/>
          <w:szCs w:val="24"/>
        </w:rPr>
        <w:t xml:space="preserve">for association between each SD increment </w:t>
      </w:r>
      <w:r w:rsidR="00157F28" w:rsidRPr="009B2FDE">
        <w:rPr>
          <w:rFonts w:ascii="Times New Roman Uni" w:eastAsia="Times New Roman Uni" w:hAnsi="Times New Roman Uni" w:cs="Times New Roman Uni"/>
          <w:b/>
          <w:bCs/>
          <w:iCs/>
          <w:sz w:val="24"/>
          <w:szCs w:val="24"/>
        </w:rPr>
        <w:t xml:space="preserve">in </w:t>
      </w:r>
      <w:r w:rsidR="00157F28">
        <w:rPr>
          <w:rFonts w:ascii="Times New Roman Uni" w:eastAsia="Times New Roman Uni" w:hAnsi="Times New Roman Uni" w:cs="Times New Roman Uni"/>
          <w:b/>
          <w:bCs/>
          <w:iCs/>
          <w:sz w:val="24"/>
          <w:szCs w:val="24"/>
        </w:rPr>
        <w:t>trajectories of systolic</w:t>
      </w:r>
      <w:r w:rsidR="00157F28" w:rsidRPr="009B2FDE">
        <w:rPr>
          <w:rFonts w:ascii="Times New Roman Uni" w:eastAsia="Times New Roman Uni" w:hAnsi="Times New Roman Uni" w:cs="Times New Roman Uni"/>
          <w:b/>
          <w:bCs/>
          <w:iCs/>
          <w:sz w:val="24"/>
          <w:szCs w:val="24"/>
        </w:rPr>
        <w:t xml:space="preserve"> blood pressure</w:t>
      </w:r>
      <w:r w:rsidR="009B2FDE" w:rsidRPr="009B2FDE">
        <w:rPr>
          <w:rFonts w:ascii="Times New Roman Uni" w:eastAsia="Times New Roman Uni" w:hAnsi="Times New Roman Uni" w:cs="Times New Roman Uni"/>
          <w:b/>
          <w:bCs/>
          <w:iCs/>
          <w:sz w:val="24"/>
          <w:szCs w:val="24"/>
        </w:rPr>
        <w:t xml:space="preserve"> and global cognitive decline (SD/year), risk of incident dementia and all-cause mortality</w:t>
      </w:r>
    </w:p>
    <w:p w14:paraId="175CE36E" w14:textId="77777777" w:rsidR="009B2FDE" w:rsidRPr="009664E7" w:rsidRDefault="009B2FDE" w:rsidP="009B2FDE">
      <w:pPr>
        <w:spacing w:line="400" w:lineRule="exact"/>
        <w:ind w:firstLineChars="200" w:firstLine="420"/>
        <w:rPr>
          <w:rFonts w:ascii="Times New Roman Uni" w:eastAsia="Times New Roman Uni" w:hAnsi="Times New Roman Uni" w:cs="Times New Roman Uni"/>
        </w:rPr>
      </w:pPr>
    </w:p>
    <w:p w14:paraId="174B00E6" w14:textId="0B635F2D" w:rsidR="009664E7" w:rsidRDefault="009664E7" w:rsidP="009664E7">
      <w:pPr>
        <w:spacing w:line="400" w:lineRule="exact"/>
        <w:ind w:firstLineChars="200" w:firstLine="420"/>
        <w:rPr>
          <w:rFonts w:ascii="Times New Roman Uni" w:eastAsia="Times New Roman Uni" w:hAnsi="Times New Roman Uni" w:cs="Times New Roman Uni"/>
          <w:noProof/>
        </w:rPr>
      </w:pPr>
    </w:p>
    <w:p w14:paraId="61751C8C" w14:textId="59C9FDF8" w:rsidR="00365121" w:rsidRPr="009B2FDE" w:rsidRDefault="00365121" w:rsidP="00365121">
      <w:pPr>
        <w:spacing w:line="400" w:lineRule="exact"/>
        <w:ind w:firstLineChars="200" w:firstLine="420"/>
        <w:jc w:val="center"/>
        <w:rPr>
          <w:rFonts w:ascii="Times New Roman Uni" w:eastAsia="Times New Roman Uni" w:hAnsi="Times New Roman Uni" w:cs="Times New Roman Uni"/>
          <w:b/>
          <w:bCs/>
          <w:iCs/>
          <w:sz w:val="24"/>
          <w:szCs w:val="24"/>
        </w:rPr>
      </w:pPr>
      <w:r>
        <w:rPr>
          <w:noProof/>
        </w:rPr>
        <w:lastRenderedPageBreak/>
        <w:drawing>
          <wp:anchor distT="0" distB="0" distL="114300" distR="114300" simplePos="0" relativeHeight="251674624" behindDoc="0" locked="0" layoutInCell="1" allowOverlap="1" wp14:anchorId="181F1BED" wp14:editId="106A1C63">
            <wp:simplePos x="0" y="0"/>
            <wp:positionH relativeFrom="column">
              <wp:posOffset>68520</wp:posOffset>
            </wp:positionH>
            <wp:positionV relativeFrom="paragraph">
              <wp:posOffset>1067</wp:posOffset>
            </wp:positionV>
            <wp:extent cx="8863330" cy="3752215"/>
            <wp:effectExtent l="0" t="0" r="0" b="635"/>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63330" cy="3752215"/>
                    </a:xfrm>
                    <a:prstGeom prst="rect">
                      <a:avLst/>
                    </a:prstGeom>
                    <a:noFill/>
                    <a:ln>
                      <a:noFill/>
                    </a:ln>
                  </pic:spPr>
                </pic:pic>
              </a:graphicData>
            </a:graphic>
          </wp:anchor>
        </w:drawing>
      </w:r>
      <w:r w:rsidRPr="009B2FDE">
        <w:rPr>
          <w:rFonts w:ascii="Times New Roman Uni" w:eastAsia="Times New Roman Uni" w:hAnsi="Times New Roman Uni" w:cs="Times New Roman Uni"/>
          <w:b/>
          <w:bCs/>
          <w:iCs/>
          <w:sz w:val="24"/>
          <w:szCs w:val="24"/>
        </w:rPr>
        <w:t>F</w:t>
      </w:r>
      <w:r w:rsidRPr="009B2FDE">
        <w:rPr>
          <w:rFonts w:ascii="Times New Roman Uni" w:eastAsia="Times New Roman Uni" w:hAnsi="Times New Roman Uni" w:cs="Times New Roman Uni" w:hint="eastAsia"/>
          <w:b/>
          <w:bCs/>
          <w:iCs/>
          <w:sz w:val="24"/>
          <w:szCs w:val="24"/>
        </w:rPr>
        <w:t>igure</w:t>
      </w:r>
      <w:r w:rsidRPr="009B2FDE">
        <w:rPr>
          <w:rFonts w:ascii="Times New Roman Uni" w:eastAsia="Times New Roman Uni" w:hAnsi="Times New Roman Uni" w:cs="Times New Roman Uni"/>
          <w:b/>
          <w:bCs/>
          <w:iCs/>
          <w:sz w:val="24"/>
          <w:szCs w:val="24"/>
        </w:rPr>
        <w:t xml:space="preserve"> S</w:t>
      </w:r>
      <w:r>
        <w:rPr>
          <w:rFonts w:ascii="Times New Roman Uni" w:eastAsia="Times New Roman Uni" w:hAnsi="Times New Roman Uni" w:cs="Times New Roman Uni"/>
          <w:b/>
          <w:bCs/>
          <w:iCs/>
          <w:sz w:val="24"/>
          <w:szCs w:val="24"/>
        </w:rPr>
        <w:t>5</w:t>
      </w:r>
      <w:r w:rsidRPr="009B2FDE">
        <w:rPr>
          <w:rFonts w:ascii="Times New Roman Uni" w:eastAsia="Times New Roman Uni" w:hAnsi="Times New Roman Uni" w:cs="Times New Roman Uni"/>
          <w:b/>
          <w:bCs/>
          <w:iCs/>
          <w:sz w:val="24"/>
          <w:szCs w:val="24"/>
        </w:rPr>
        <w:t xml:space="preserve">. Subgroup analyses </w:t>
      </w:r>
      <w:r>
        <w:rPr>
          <w:rFonts w:ascii="Times New Roman Uni" w:eastAsia="Times New Roman Uni" w:hAnsi="Times New Roman Uni" w:cs="Times New Roman Uni"/>
          <w:b/>
          <w:bCs/>
          <w:iCs/>
          <w:sz w:val="24"/>
          <w:szCs w:val="24"/>
        </w:rPr>
        <w:t xml:space="preserve">on antihypertensive medication use </w:t>
      </w:r>
      <w:r w:rsidRPr="009B2FDE">
        <w:rPr>
          <w:rFonts w:ascii="Times New Roman Uni" w:eastAsia="Times New Roman Uni" w:hAnsi="Times New Roman Uni" w:cs="Times New Roman Uni"/>
          <w:b/>
          <w:bCs/>
          <w:iCs/>
          <w:sz w:val="24"/>
          <w:szCs w:val="24"/>
        </w:rPr>
        <w:t xml:space="preserve">for association between each SD increment in </w:t>
      </w:r>
      <w:r>
        <w:rPr>
          <w:rFonts w:ascii="Times New Roman Uni" w:eastAsia="Times New Roman Uni" w:hAnsi="Times New Roman Uni" w:cs="Times New Roman Uni"/>
          <w:b/>
          <w:bCs/>
          <w:iCs/>
          <w:sz w:val="24"/>
          <w:szCs w:val="24"/>
        </w:rPr>
        <w:t>trajectories of systolic</w:t>
      </w:r>
      <w:r w:rsidRPr="009B2FDE">
        <w:rPr>
          <w:rFonts w:ascii="Times New Roman Uni" w:eastAsia="Times New Roman Uni" w:hAnsi="Times New Roman Uni" w:cs="Times New Roman Uni"/>
          <w:b/>
          <w:bCs/>
          <w:iCs/>
          <w:sz w:val="24"/>
          <w:szCs w:val="24"/>
        </w:rPr>
        <w:t xml:space="preserve"> blood pressure and global cognitive decline (SD/year), risk of incident dementia and all-cause mortality</w:t>
      </w:r>
    </w:p>
    <w:p w14:paraId="249E863A" w14:textId="163E9A2B" w:rsidR="00C4684D" w:rsidRPr="00365121" w:rsidRDefault="00C4684D" w:rsidP="009664E7">
      <w:pPr>
        <w:spacing w:line="400" w:lineRule="exact"/>
        <w:ind w:firstLineChars="200" w:firstLine="420"/>
        <w:rPr>
          <w:rFonts w:ascii="Times New Roman Uni" w:eastAsia="Times New Roman Uni" w:hAnsi="Times New Roman Uni" w:cs="Times New Roman Uni"/>
        </w:rPr>
      </w:pPr>
    </w:p>
    <w:p w14:paraId="66B8EF7B" w14:textId="4F1C713B" w:rsidR="00C4684D" w:rsidRDefault="00C4684D" w:rsidP="009664E7">
      <w:pPr>
        <w:spacing w:line="400" w:lineRule="exact"/>
        <w:ind w:firstLineChars="200" w:firstLine="420"/>
        <w:rPr>
          <w:noProof/>
        </w:rPr>
      </w:pPr>
    </w:p>
    <w:p w14:paraId="1130CD43" w14:textId="6F1611A5" w:rsidR="00365121" w:rsidRDefault="00365121" w:rsidP="009664E7">
      <w:pPr>
        <w:spacing w:line="400" w:lineRule="exact"/>
        <w:ind w:firstLineChars="200" w:firstLine="420"/>
        <w:rPr>
          <w:noProof/>
        </w:rPr>
      </w:pPr>
    </w:p>
    <w:p w14:paraId="3CAFC92C" w14:textId="3EC57BEB" w:rsidR="00365121" w:rsidRDefault="00365121" w:rsidP="009664E7">
      <w:pPr>
        <w:spacing w:line="400" w:lineRule="exact"/>
        <w:ind w:firstLineChars="200" w:firstLine="420"/>
        <w:rPr>
          <w:noProof/>
        </w:rPr>
      </w:pPr>
    </w:p>
    <w:p w14:paraId="142F0C95" w14:textId="0F6462DE" w:rsidR="00157F28" w:rsidRPr="009B2FDE" w:rsidRDefault="00365121" w:rsidP="00365121">
      <w:pPr>
        <w:spacing w:line="400" w:lineRule="exact"/>
        <w:ind w:firstLineChars="200" w:firstLine="420"/>
        <w:jc w:val="center"/>
        <w:rPr>
          <w:rFonts w:ascii="Times New Roman Uni" w:eastAsia="Times New Roman Uni" w:hAnsi="Times New Roman Uni" w:cs="Times New Roman Uni"/>
          <w:b/>
          <w:bCs/>
          <w:iCs/>
          <w:sz w:val="24"/>
          <w:szCs w:val="24"/>
        </w:rPr>
      </w:pPr>
      <w:r>
        <w:rPr>
          <w:noProof/>
        </w:rPr>
        <w:drawing>
          <wp:anchor distT="0" distB="0" distL="114300" distR="114300" simplePos="0" relativeHeight="251675648" behindDoc="0" locked="0" layoutInCell="1" allowOverlap="1" wp14:anchorId="20F26B0E" wp14:editId="5B52B7DC">
            <wp:simplePos x="0" y="0"/>
            <wp:positionH relativeFrom="column">
              <wp:posOffset>267419</wp:posOffset>
            </wp:positionH>
            <wp:positionV relativeFrom="paragraph">
              <wp:posOffset>-120</wp:posOffset>
            </wp:positionV>
            <wp:extent cx="8863330" cy="3752215"/>
            <wp:effectExtent l="0" t="0" r="0" b="635"/>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63330" cy="3752215"/>
                    </a:xfrm>
                    <a:prstGeom prst="rect">
                      <a:avLst/>
                    </a:prstGeom>
                    <a:noFill/>
                    <a:ln>
                      <a:noFill/>
                    </a:ln>
                  </pic:spPr>
                </pic:pic>
              </a:graphicData>
            </a:graphic>
          </wp:anchor>
        </w:drawing>
      </w:r>
      <w:r w:rsidR="00157F28" w:rsidRPr="009B2FDE">
        <w:rPr>
          <w:rFonts w:ascii="Times New Roman Uni" w:eastAsia="Times New Roman Uni" w:hAnsi="Times New Roman Uni" w:cs="Times New Roman Uni"/>
          <w:b/>
          <w:bCs/>
          <w:iCs/>
          <w:sz w:val="24"/>
          <w:szCs w:val="24"/>
        </w:rPr>
        <w:t>F</w:t>
      </w:r>
      <w:r w:rsidR="00157F28" w:rsidRPr="009B2FDE">
        <w:rPr>
          <w:rFonts w:ascii="Times New Roman Uni" w:eastAsia="Times New Roman Uni" w:hAnsi="Times New Roman Uni" w:cs="Times New Roman Uni" w:hint="eastAsia"/>
          <w:b/>
          <w:bCs/>
          <w:iCs/>
          <w:sz w:val="24"/>
          <w:szCs w:val="24"/>
        </w:rPr>
        <w:t>igure</w:t>
      </w:r>
      <w:r w:rsidR="00157F28" w:rsidRPr="009B2FDE">
        <w:rPr>
          <w:rFonts w:ascii="Times New Roman Uni" w:eastAsia="Times New Roman Uni" w:hAnsi="Times New Roman Uni" w:cs="Times New Roman Uni"/>
          <w:b/>
          <w:bCs/>
          <w:iCs/>
          <w:sz w:val="24"/>
          <w:szCs w:val="24"/>
        </w:rPr>
        <w:t xml:space="preserve"> S</w:t>
      </w:r>
      <w:r w:rsidR="00157F28">
        <w:rPr>
          <w:rFonts w:ascii="Times New Roman Uni" w:eastAsia="Times New Roman Uni" w:hAnsi="Times New Roman Uni" w:cs="Times New Roman Uni"/>
          <w:b/>
          <w:bCs/>
          <w:iCs/>
          <w:sz w:val="24"/>
          <w:szCs w:val="24"/>
        </w:rPr>
        <w:t>6</w:t>
      </w:r>
      <w:r w:rsidR="00157F28" w:rsidRPr="009B2FDE">
        <w:rPr>
          <w:rFonts w:ascii="Times New Roman Uni" w:eastAsia="Times New Roman Uni" w:hAnsi="Times New Roman Uni" w:cs="Times New Roman Uni"/>
          <w:b/>
          <w:bCs/>
          <w:iCs/>
          <w:sz w:val="24"/>
          <w:szCs w:val="24"/>
        </w:rPr>
        <w:t xml:space="preserve">. Subgroup analyses </w:t>
      </w:r>
      <w:r w:rsidR="00157F28">
        <w:rPr>
          <w:rFonts w:ascii="Times New Roman Uni" w:eastAsia="Times New Roman Uni" w:hAnsi="Times New Roman Uni" w:cs="Times New Roman Uni"/>
          <w:b/>
          <w:bCs/>
          <w:iCs/>
          <w:sz w:val="24"/>
          <w:szCs w:val="24"/>
        </w:rPr>
        <w:t xml:space="preserve">on age </w:t>
      </w:r>
      <w:r w:rsidR="00157F28" w:rsidRPr="009B2FDE">
        <w:rPr>
          <w:rFonts w:ascii="Times New Roman Uni" w:eastAsia="Times New Roman Uni" w:hAnsi="Times New Roman Uni" w:cs="Times New Roman Uni"/>
          <w:b/>
          <w:bCs/>
          <w:iCs/>
          <w:sz w:val="24"/>
          <w:szCs w:val="24"/>
        </w:rPr>
        <w:t xml:space="preserve">for association between each SD increment in </w:t>
      </w:r>
      <w:r w:rsidR="00157F28">
        <w:rPr>
          <w:rFonts w:ascii="Times New Roman Uni" w:eastAsia="Times New Roman Uni" w:hAnsi="Times New Roman Uni" w:cs="Times New Roman Uni"/>
          <w:b/>
          <w:bCs/>
          <w:iCs/>
          <w:sz w:val="24"/>
          <w:szCs w:val="24"/>
        </w:rPr>
        <w:t>trajectories of diastolic</w:t>
      </w:r>
      <w:r w:rsidR="00157F28" w:rsidRPr="009B2FDE">
        <w:rPr>
          <w:rFonts w:ascii="Times New Roman Uni" w:eastAsia="Times New Roman Uni" w:hAnsi="Times New Roman Uni" w:cs="Times New Roman Uni"/>
          <w:b/>
          <w:bCs/>
          <w:iCs/>
          <w:sz w:val="24"/>
          <w:szCs w:val="24"/>
        </w:rPr>
        <w:t xml:space="preserve"> blood pressure and global cognitive decline (SD/year), risk of incident dementia and all-cause mortality</w:t>
      </w:r>
    </w:p>
    <w:p w14:paraId="43AB6A4C" w14:textId="77777777" w:rsidR="009664E7" w:rsidRPr="00157F28" w:rsidRDefault="009664E7" w:rsidP="009664E7">
      <w:pPr>
        <w:spacing w:line="400" w:lineRule="exact"/>
        <w:ind w:firstLineChars="200" w:firstLine="420"/>
        <w:rPr>
          <w:rFonts w:ascii="Times New Roman Uni" w:eastAsia="Times New Roman Uni" w:hAnsi="Times New Roman Uni" w:cs="Times New Roman Uni"/>
        </w:rPr>
      </w:pPr>
    </w:p>
    <w:p w14:paraId="2219B52F" w14:textId="77777777" w:rsidR="009664E7" w:rsidRPr="009664E7" w:rsidRDefault="009664E7" w:rsidP="009664E7">
      <w:pPr>
        <w:spacing w:line="400" w:lineRule="exact"/>
        <w:ind w:firstLineChars="200" w:firstLine="420"/>
        <w:rPr>
          <w:rFonts w:ascii="Times New Roman Uni" w:eastAsia="Times New Roman Uni" w:hAnsi="Times New Roman Uni" w:cs="Times New Roman Uni"/>
        </w:rPr>
      </w:pPr>
    </w:p>
    <w:p w14:paraId="30821A26" w14:textId="3F0DF229" w:rsidR="009664E7" w:rsidRDefault="009664E7" w:rsidP="00157F28">
      <w:pPr>
        <w:spacing w:line="400" w:lineRule="exact"/>
        <w:rPr>
          <w:rFonts w:ascii="Times New Roman Uni" w:eastAsia="Times New Roman Uni" w:hAnsi="Times New Roman Uni" w:cs="Times New Roman Uni"/>
          <w:noProof/>
        </w:rPr>
      </w:pPr>
    </w:p>
    <w:p w14:paraId="150FD3C2" w14:textId="1FE1CEBA" w:rsidR="00C4684D" w:rsidRDefault="00C4684D" w:rsidP="00157F28">
      <w:pPr>
        <w:spacing w:line="400" w:lineRule="exact"/>
        <w:rPr>
          <w:noProof/>
        </w:rPr>
      </w:pPr>
    </w:p>
    <w:p w14:paraId="7579382B" w14:textId="31163451" w:rsidR="00157F28" w:rsidRPr="009B2FDE" w:rsidRDefault="00365121" w:rsidP="00365121">
      <w:pPr>
        <w:spacing w:line="400" w:lineRule="exact"/>
        <w:jc w:val="center"/>
        <w:rPr>
          <w:rFonts w:ascii="Times New Roman Uni" w:eastAsia="Times New Roman Uni" w:hAnsi="Times New Roman Uni" w:cs="Times New Roman Uni"/>
          <w:b/>
          <w:bCs/>
          <w:iCs/>
          <w:sz w:val="24"/>
          <w:szCs w:val="24"/>
        </w:rPr>
      </w:pPr>
      <w:r>
        <w:rPr>
          <w:noProof/>
        </w:rPr>
        <w:drawing>
          <wp:anchor distT="0" distB="0" distL="114300" distR="114300" simplePos="0" relativeHeight="251676672" behindDoc="0" locked="0" layoutInCell="1" allowOverlap="1" wp14:anchorId="432EEC09" wp14:editId="789617A6">
            <wp:simplePos x="0" y="0"/>
            <wp:positionH relativeFrom="column">
              <wp:posOffset>0</wp:posOffset>
            </wp:positionH>
            <wp:positionV relativeFrom="paragraph">
              <wp:posOffset>-254144</wp:posOffset>
            </wp:positionV>
            <wp:extent cx="8863330" cy="3752215"/>
            <wp:effectExtent l="0" t="0" r="0" b="635"/>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63330" cy="3752215"/>
                    </a:xfrm>
                    <a:prstGeom prst="rect">
                      <a:avLst/>
                    </a:prstGeom>
                    <a:noFill/>
                    <a:ln>
                      <a:noFill/>
                    </a:ln>
                  </pic:spPr>
                </pic:pic>
              </a:graphicData>
            </a:graphic>
          </wp:anchor>
        </w:drawing>
      </w:r>
      <w:r w:rsidR="00157F28">
        <w:rPr>
          <w:rFonts w:ascii="Times New Roman Uni" w:eastAsia="Times New Roman Uni" w:hAnsi="Times New Roman Uni" w:cs="Times New Roman Uni"/>
          <w:b/>
          <w:bCs/>
          <w:iCs/>
          <w:sz w:val="24"/>
          <w:szCs w:val="24"/>
        </w:rPr>
        <w:t>F</w:t>
      </w:r>
      <w:r w:rsidR="00157F28" w:rsidRPr="009B2FDE">
        <w:rPr>
          <w:rFonts w:ascii="Times New Roman Uni" w:eastAsia="Times New Roman Uni" w:hAnsi="Times New Roman Uni" w:cs="Times New Roman Uni" w:hint="eastAsia"/>
          <w:b/>
          <w:bCs/>
          <w:iCs/>
          <w:sz w:val="24"/>
          <w:szCs w:val="24"/>
        </w:rPr>
        <w:t>igure</w:t>
      </w:r>
      <w:r w:rsidR="00157F28" w:rsidRPr="009B2FDE">
        <w:rPr>
          <w:rFonts w:ascii="Times New Roman Uni" w:eastAsia="Times New Roman Uni" w:hAnsi="Times New Roman Uni" w:cs="Times New Roman Uni"/>
          <w:b/>
          <w:bCs/>
          <w:iCs/>
          <w:sz w:val="24"/>
          <w:szCs w:val="24"/>
        </w:rPr>
        <w:t xml:space="preserve"> S</w:t>
      </w:r>
      <w:r w:rsidR="00157F28">
        <w:rPr>
          <w:rFonts w:ascii="Times New Roman Uni" w:eastAsia="Times New Roman Uni" w:hAnsi="Times New Roman Uni" w:cs="Times New Roman Uni"/>
          <w:b/>
          <w:bCs/>
          <w:iCs/>
          <w:sz w:val="24"/>
          <w:szCs w:val="24"/>
        </w:rPr>
        <w:t>7</w:t>
      </w:r>
      <w:r w:rsidR="00157F28" w:rsidRPr="009B2FDE">
        <w:rPr>
          <w:rFonts w:ascii="Times New Roman Uni" w:eastAsia="Times New Roman Uni" w:hAnsi="Times New Roman Uni" w:cs="Times New Roman Uni"/>
          <w:b/>
          <w:bCs/>
          <w:iCs/>
          <w:sz w:val="24"/>
          <w:szCs w:val="24"/>
        </w:rPr>
        <w:t xml:space="preserve">. Subgroup analyses </w:t>
      </w:r>
      <w:r w:rsidR="00157F28">
        <w:rPr>
          <w:rFonts w:ascii="Times New Roman Uni" w:eastAsia="Times New Roman Uni" w:hAnsi="Times New Roman Uni" w:cs="Times New Roman Uni"/>
          <w:b/>
          <w:bCs/>
          <w:iCs/>
          <w:sz w:val="24"/>
          <w:szCs w:val="24"/>
        </w:rPr>
        <w:t xml:space="preserve">on sex </w:t>
      </w:r>
      <w:r w:rsidR="00157F28" w:rsidRPr="009B2FDE">
        <w:rPr>
          <w:rFonts w:ascii="Times New Roman Uni" w:eastAsia="Times New Roman Uni" w:hAnsi="Times New Roman Uni" w:cs="Times New Roman Uni"/>
          <w:b/>
          <w:bCs/>
          <w:iCs/>
          <w:sz w:val="24"/>
          <w:szCs w:val="24"/>
        </w:rPr>
        <w:t xml:space="preserve">for association between each SD increment in </w:t>
      </w:r>
      <w:r w:rsidR="00157F28">
        <w:rPr>
          <w:rFonts w:ascii="Times New Roman Uni" w:eastAsia="Times New Roman Uni" w:hAnsi="Times New Roman Uni" w:cs="Times New Roman Uni"/>
          <w:b/>
          <w:bCs/>
          <w:iCs/>
          <w:sz w:val="24"/>
          <w:szCs w:val="24"/>
        </w:rPr>
        <w:t>trajectories of diastolic</w:t>
      </w:r>
      <w:r w:rsidR="00157F28" w:rsidRPr="009B2FDE">
        <w:rPr>
          <w:rFonts w:ascii="Times New Roman Uni" w:eastAsia="Times New Roman Uni" w:hAnsi="Times New Roman Uni" w:cs="Times New Roman Uni"/>
          <w:b/>
          <w:bCs/>
          <w:iCs/>
          <w:sz w:val="24"/>
          <w:szCs w:val="24"/>
        </w:rPr>
        <w:t xml:space="preserve"> blood pressure and global cognitive decline (SD/year), risk of incident dementia and all-cause mortality</w:t>
      </w:r>
    </w:p>
    <w:p w14:paraId="445A2A4F" w14:textId="77777777" w:rsidR="009664E7" w:rsidRPr="00157F28" w:rsidRDefault="009664E7" w:rsidP="009664E7">
      <w:pPr>
        <w:spacing w:line="400" w:lineRule="exact"/>
        <w:ind w:firstLineChars="200" w:firstLine="420"/>
        <w:rPr>
          <w:rFonts w:ascii="Times New Roman Uni" w:eastAsia="Times New Roman Uni" w:hAnsi="Times New Roman Uni" w:cs="Times New Roman Uni"/>
        </w:rPr>
      </w:pPr>
    </w:p>
    <w:p w14:paraId="5215E8A6" w14:textId="60CA6530" w:rsidR="009664E7" w:rsidRPr="009664E7" w:rsidRDefault="009664E7" w:rsidP="009664E7">
      <w:pPr>
        <w:rPr>
          <w:rFonts w:ascii="Times New Roman Uni" w:eastAsia="Times New Roman Uni" w:hAnsi="Times New Roman Uni" w:cs="Times New Roman Uni"/>
        </w:rPr>
      </w:pPr>
    </w:p>
    <w:p w14:paraId="10A4A51F" w14:textId="3BE1C864" w:rsidR="009664E7" w:rsidRDefault="009664E7" w:rsidP="00833A1A">
      <w:pPr>
        <w:autoSpaceDE w:val="0"/>
        <w:autoSpaceDN w:val="0"/>
        <w:adjustRightInd w:val="0"/>
        <w:ind w:firstLineChars="200" w:firstLine="440"/>
        <w:jc w:val="left"/>
        <w:rPr>
          <w:rFonts w:ascii="Times New Roman Uni" w:eastAsia="Times New Roman Uni" w:hAnsi="Times New Roman Uni" w:cs="Times New Roman Uni"/>
          <w:sz w:val="22"/>
        </w:rPr>
      </w:pPr>
    </w:p>
    <w:p w14:paraId="30A3190C" w14:textId="7DF0A3CB" w:rsidR="00C4684D" w:rsidRDefault="00365121" w:rsidP="00833A1A">
      <w:pPr>
        <w:autoSpaceDE w:val="0"/>
        <w:autoSpaceDN w:val="0"/>
        <w:adjustRightInd w:val="0"/>
        <w:ind w:firstLineChars="200" w:firstLine="420"/>
        <w:jc w:val="left"/>
        <w:rPr>
          <w:rFonts w:ascii="Times New Roman Uni" w:eastAsia="Times New Roman Uni" w:hAnsi="Times New Roman Uni" w:cs="Times New Roman Uni"/>
          <w:sz w:val="22"/>
        </w:rPr>
      </w:pPr>
      <w:r>
        <w:rPr>
          <w:noProof/>
        </w:rPr>
        <w:lastRenderedPageBreak/>
        <w:drawing>
          <wp:inline distT="0" distB="0" distL="0" distR="0" wp14:anchorId="774844B4" wp14:editId="3AF31201">
            <wp:extent cx="8863330" cy="3752215"/>
            <wp:effectExtent l="0" t="0" r="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63330" cy="3752215"/>
                    </a:xfrm>
                    <a:prstGeom prst="rect">
                      <a:avLst/>
                    </a:prstGeom>
                    <a:noFill/>
                    <a:ln>
                      <a:noFill/>
                    </a:ln>
                  </pic:spPr>
                </pic:pic>
              </a:graphicData>
            </a:graphic>
          </wp:inline>
        </w:drawing>
      </w:r>
    </w:p>
    <w:p w14:paraId="020E5B5C" w14:textId="3B744BC0" w:rsidR="00157F28" w:rsidRDefault="00157F28" w:rsidP="009F5C0E">
      <w:pPr>
        <w:spacing w:line="400" w:lineRule="exact"/>
        <w:ind w:firstLineChars="200" w:firstLine="480"/>
        <w:jc w:val="center"/>
        <w:rPr>
          <w:rFonts w:ascii="Times New Roman Uni" w:eastAsia="Times New Roman Uni" w:hAnsi="Times New Roman Uni" w:cs="Times New Roman Uni"/>
          <w:b/>
          <w:bCs/>
          <w:iCs/>
          <w:sz w:val="24"/>
          <w:szCs w:val="24"/>
        </w:rPr>
      </w:pPr>
      <w:r w:rsidRPr="009B2FDE">
        <w:rPr>
          <w:rFonts w:ascii="Times New Roman Uni" w:eastAsia="Times New Roman Uni" w:hAnsi="Times New Roman Uni" w:cs="Times New Roman Uni"/>
          <w:b/>
          <w:bCs/>
          <w:iCs/>
          <w:sz w:val="24"/>
          <w:szCs w:val="24"/>
        </w:rPr>
        <w:t>F</w:t>
      </w:r>
      <w:r w:rsidRPr="009B2FDE">
        <w:rPr>
          <w:rFonts w:ascii="Times New Roman Uni" w:eastAsia="Times New Roman Uni" w:hAnsi="Times New Roman Uni" w:cs="Times New Roman Uni" w:hint="eastAsia"/>
          <w:b/>
          <w:bCs/>
          <w:iCs/>
          <w:sz w:val="24"/>
          <w:szCs w:val="24"/>
        </w:rPr>
        <w:t>igure</w:t>
      </w:r>
      <w:r w:rsidRPr="009B2FDE">
        <w:rPr>
          <w:rFonts w:ascii="Times New Roman Uni" w:eastAsia="Times New Roman Uni" w:hAnsi="Times New Roman Uni" w:cs="Times New Roman Uni"/>
          <w:b/>
          <w:bCs/>
          <w:iCs/>
          <w:sz w:val="24"/>
          <w:szCs w:val="24"/>
        </w:rPr>
        <w:t xml:space="preserve"> S</w:t>
      </w:r>
      <w:r w:rsidR="00F905D4">
        <w:rPr>
          <w:rFonts w:ascii="Times New Roman Uni" w:eastAsia="Times New Roman Uni" w:hAnsi="Times New Roman Uni" w:cs="Times New Roman Uni"/>
          <w:b/>
          <w:bCs/>
          <w:iCs/>
          <w:sz w:val="24"/>
          <w:szCs w:val="24"/>
        </w:rPr>
        <w:t>8</w:t>
      </w:r>
      <w:r w:rsidRPr="009B2FDE">
        <w:rPr>
          <w:rFonts w:ascii="Times New Roman Uni" w:eastAsia="Times New Roman Uni" w:hAnsi="Times New Roman Uni" w:cs="Times New Roman Uni"/>
          <w:b/>
          <w:bCs/>
          <w:iCs/>
          <w:sz w:val="24"/>
          <w:szCs w:val="24"/>
        </w:rPr>
        <w:t xml:space="preserve">. Subgroup analyses </w:t>
      </w:r>
      <w:r>
        <w:rPr>
          <w:rFonts w:ascii="Times New Roman Uni" w:eastAsia="Times New Roman Uni" w:hAnsi="Times New Roman Uni" w:cs="Times New Roman Uni"/>
          <w:b/>
          <w:bCs/>
          <w:iCs/>
          <w:sz w:val="24"/>
          <w:szCs w:val="24"/>
        </w:rPr>
        <w:t xml:space="preserve">on antihypertensive medication use </w:t>
      </w:r>
      <w:r w:rsidRPr="009B2FDE">
        <w:rPr>
          <w:rFonts w:ascii="Times New Roman Uni" w:eastAsia="Times New Roman Uni" w:hAnsi="Times New Roman Uni" w:cs="Times New Roman Uni"/>
          <w:b/>
          <w:bCs/>
          <w:iCs/>
          <w:sz w:val="24"/>
          <w:szCs w:val="24"/>
        </w:rPr>
        <w:t xml:space="preserve">for association between each SD increment in </w:t>
      </w:r>
      <w:r>
        <w:rPr>
          <w:rFonts w:ascii="Times New Roman Uni" w:eastAsia="Times New Roman Uni" w:hAnsi="Times New Roman Uni" w:cs="Times New Roman Uni"/>
          <w:b/>
          <w:bCs/>
          <w:iCs/>
          <w:sz w:val="24"/>
          <w:szCs w:val="24"/>
        </w:rPr>
        <w:t>trajectories of diastolic</w:t>
      </w:r>
      <w:r w:rsidRPr="009B2FDE">
        <w:rPr>
          <w:rFonts w:ascii="Times New Roman Uni" w:eastAsia="Times New Roman Uni" w:hAnsi="Times New Roman Uni" w:cs="Times New Roman Uni"/>
          <w:b/>
          <w:bCs/>
          <w:iCs/>
          <w:sz w:val="24"/>
          <w:szCs w:val="24"/>
        </w:rPr>
        <w:t xml:space="preserve"> blood pressure and global cognitive decline (SD/year), risk of incident dementia and all-cause mortality</w:t>
      </w:r>
    </w:p>
    <w:p w14:paraId="71368DEA" w14:textId="77777777" w:rsidR="006F6F81" w:rsidRPr="009F5C0E" w:rsidRDefault="006F6F81" w:rsidP="00B26361">
      <w:pPr>
        <w:spacing w:line="400" w:lineRule="exact"/>
        <w:rPr>
          <w:rFonts w:ascii="Times New Roman Uni" w:eastAsia="Times New Roman Uni" w:hAnsi="Times New Roman Uni" w:cs="Times New Roman Uni"/>
          <w:b/>
          <w:bCs/>
          <w:iCs/>
          <w:sz w:val="24"/>
          <w:szCs w:val="24"/>
        </w:rPr>
      </w:pPr>
    </w:p>
    <w:sectPr w:rsidR="006F6F81" w:rsidRPr="009F5C0E" w:rsidSect="00B26361">
      <w:pgSz w:w="16838" w:h="11906" w:orient="landscape"/>
      <w:pgMar w:top="1797" w:right="1440" w:bottom="1797" w:left="1440"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C8B0F" w14:textId="77777777" w:rsidR="00AC7367" w:rsidRDefault="00AC7367" w:rsidP="0094544D">
      <w:r>
        <w:separator/>
      </w:r>
    </w:p>
  </w:endnote>
  <w:endnote w:type="continuationSeparator" w:id="0">
    <w:p w14:paraId="32FAA536" w14:textId="77777777" w:rsidR="00AC7367" w:rsidRDefault="00AC7367" w:rsidP="00945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Uni">
    <w:altName w:val="Batang"/>
    <w:panose1 w:val="020B0604020202020204"/>
    <w:charset w:val="86"/>
    <w:family w:val="roman"/>
    <w:pitch w:val="variable"/>
    <w:sig w:usb0="B334AAFF" w:usb1="F9DFFFFF" w:usb2="0000003E" w:usb3="00000000" w:csb0="001F01FF"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6560279"/>
      <w:docPartObj>
        <w:docPartGallery w:val="Page Numbers (Bottom of Page)"/>
        <w:docPartUnique/>
      </w:docPartObj>
    </w:sdtPr>
    <w:sdtEndPr/>
    <w:sdtContent>
      <w:p w14:paraId="3277633B" w14:textId="48607624" w:rsidR="00770C19" w:rsidRDefault="00770C19">
        <w:pPr>
          <w:pStyle w:val="Pieddepage"/>
          <w:jc w:val="center"/>
        </w:pPr>
        <w:r>
          <w:fldChar w:fldCharType="begin"/>
        </w:r>
        <w:r>
          <w:instrText>PAGE   \* MERGEFORMAT</w:instrText>
        </w:r>
        <w:r>
          <w:fldChar w:fldCharType="separate"/>
        </w:r>
        <w:r>
          <w:rPr>
            <w:lang w:val="zh-CN"/>
          </w:rPr>
          <w:t>2</w:t>
        </w:r>
        <w:r>
          <w:fldChar w:fldCharType="end"/>
        </w:r>
      </w:p>
    </w:sdtContent>
  </w:sdt>
  <w:p w14:paraId="6E458926" w14:textId="77777777" w:rsidR="00770C19" w:rsidRDefault="00770C1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C20BD" w14:textId="77777777" w:rsidR="00AC7367" w:rsidRDefault="00AC7367" w:rsidP="0094544D">
      <w:r>
        <w:separator/>
      </w:r>
    </w:p>
  </w:footnote>
  <w:footnote w:type="continuationSeparator" w:id="0">
    <w:p w14:paraId="45773A2D" w14:textId="77777777" w:rsidR="00AC7367" w:rsidRDefault="00AC7367" w:rsidP="009454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46DD"/>
    <w:multiLevelType w:val="hybridMultilevel"/>
    <w:tmpl w:val="A16885B4"/>
    <w:lvl w:ilvl="0" w:tplc="AA005162">
      <w:start w:val="1"/>
      <w:numFmt w:val="decimal"/>
      <w:lvlText w:val="%1."/>
      <w:lvlJc w:val="left"/>
      <w:pPr>
        <w:ind w:left="360" w:hanging="360"/>
      </w:pPr>
      <w:rPr>
        <w:rFonts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B380637"/>
    <w:multiLevelType w:val="hybridMultilevel"/>
    <w:tmpl w:val="210878B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15:restartNumberingAfterBreak="0">
    <w:nsid w:val="0C122D55"/>
    <w:multiLevelType w:val="hybridMultilevel"/>
    <w:tmpl w:val="BCCC8AA8"/>
    <w:lvl w:ilvl="0" w:tplc="7570B030">
      <w:start w:val="3"/>
      <w:numFmt w:val="decimal"/>
      <w:lvlText w:val="%1)"/>
      <w:lvlJc w:val="left"/>
      <w:pPr>
        <w:ind w:left="720" w:hanging="360"/>
      </w:pPr>
      <w:rPr>
        <w:rFonts w:eastAsia="SimSun" w:hint="default"/>
        <w:color w:val="000000"/>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 w15:restartNumberingAfterBreak="0">
    <w:nsid w:val="0CA11C05"/>
    <w:multiLevelType w:val="hybridMultilevel"/>
    <w:tmpl w:val="B16E3C66"/>
    <w:lvl w:ilvl="0" w:tplc="B434CBC4">
      <w:start w:val="91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78628C3"/>
    <w:multiLevelType w:val="hybridMultilevel"/>
    <w:tmpl w:val="EBF604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7902FF7"/>
    <w:multiLevelType w:val="hybridMultilevel"/>
    <w:tmpl w:val="CA7EBC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DF87C9F"/>
    <w:multiLevelType w:val="hybridMultilevel"/>
    <w:tmpl w:val="C98C990E"/>
    <w:lvl w:ilvl="0" w:tplc="29DEAA04">
      <w:start w:val="1"/>
      <w:numFmt w:val="decimal"/>
      <w:lvlText w:val="%1."/>
      <w:lvlJc w:val="left"/>
      <w:pPr>
        <w:ind w:left="360" w:hanging="360"/>
      </w:pPr>
      <w:rPr>
        <w:rFonts w:eastAsia="SimSun"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3D567CE"/>
    <w:multiLevelType w:val="hybridMultilevel"/>
    <w:tmpl w:val="C47AF04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8686921"/>
    <w:multiLevelType w:val="multilevel"/>
    <w:tmpl w:val="0409001D"/>
    <w:lvl w:ilvl="0">
      <w:start w:val="1"/>
      <w:numFmt w:val="decimal"/>
      <w:lvlText w:val="%1"/>
      <w:lvlJc w:val="left"/>
      <w:pPr>
        <w:ind w:left="425" w:hanging="425"/>
      </w:pPr>
      <w:rPr>
        <w:rFonts w:hint="default"/>
        <w:color w:val="000000"/>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15:restartNumberingAfterBreak="0">
    <w:nsid w:val="44CF7BF0"/>
    <w:multiLevelType w:val="hybridMultilevel"/>
    <w:tmpl w:val="D938CEB0"/>
    <w:lvl w:ilvl="0" w:tplc="7CC2C0FA">
      <w:start w:val="1"/>
      <w:numFmt w:val="lowerLetter"/>
      <w:lvlText w:val="%1."/>
      <w:lvlJc w:val="left"/>
      <w:pPr>
        <w:ind w:left="360" w:hanging="360"/>
      </w:pPr>
      <w:rPr>
        <w:rFonts w:cstheme="minorBidi"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6E618D0"/>
    <w:multiLevelType w:val="hybridMultilevel"/>
    <w:tmpl w:val="41E69D2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568A42D6"/>
    <w:multiLevelType w:val="hybridMultilevel"/>
    <w:tmpl w:val="F932B88A"/>
    <w:lvl w:ilvl="0" w:tplc="79AE73A4">
      <w:start w:val="1"/>
      <w:numFmt w:val="decimal"/>
      <w:lvlText w:val="%1."/>
      <w:lvlJc w:val="left"/>
      <w:pPr>
        <w:ind w:left="360" w:hanging="360"/>
      </w:pPr>
      <w:rPr>
        <w:rFonts w:eastAsia="SimSun"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2603816"/>
    <w:multiLevelType w:val="hybridMultilevel"/>
    <w:tmpl w:val="B15EE656"/>
    <w:lvl w:ilvl="0" w:tplc="F38E12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895654F"/>
    <w:multiLevelType w:val="hybridMultilevel"/>
    <w:tmpl w:val="EAD2423A"/>
    <w:lvl w:ilvl="0" w:tplc="1748821C">
      <w:start w:val="3"/>
      <w:numFmt w:val="decimal"/>
      <w:lvlText w:val="%1)"/>
      <w:lvlJc w:val="left"/>
      <w:pPr>
        <w:ind w:left="600" w:hanging="360"/>
      </w:pPr>
      <w:rPr>
        <w:rFonts w:eastAsia="SimSun" w:hint="default"/>
        <w:color w:val="000000"/>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14" w15:restartNumberingAfterBreak="0">
    <w:nsid w:val="6BAD0E37"/>
    <w:multiLevelType w:val="hybridMultilevel"/>
    <w:tmpl w:val="BDC2479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6DB91AC5"/>
    <w:multiLevelType w:val="hybridMultilevel"/>
    <w:tmpl w:val="BCCC8AA8"/>
    <w:lvl w:ilvl="0" w:tplc="7570B030">
      <w:start w:val="3"/>
      <w:numFmt w:val="decimal"/>
      <w:lvlText w:val="%1)"/>
      <w:lvlJc w:val="left"/>
      <w:pPr>
        <w:ind w:left="720" w:hanging="360"/>
      </w:pPr>
      <w:rPr>
        <w:rFonts w:eastAsia="SimSun" w:hint="default"/>
        <w:color w:val="000000"/>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6" w15:restartNumberingAfterBreak="0">
    <w:nsid w:val="7B996AC1"/>
    <w:multiLevelType w:val="hybridMultilevel"/>
    <w:tmpl w:val="8D50D5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7F953915"/>
    <w:multiLevelType w:val="hybridMultilevel"/>
    <w:tmpl w:val="DF22A7C6"/>
    <w:lvl w:ilvl="0" w:tplc="706A0C94">
      <w:start w:val="91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242565434">
    <w:abstractNumId w:val="16"/>
  </w:num>
  <w:num w:numId="2" w16cid:durableId="143935675">
    <w:abstractNumId w:val="10"/>
  </w:num>
  <w:num w:numId="3" w16cid:durableId="381517556">
    <w:abstractNumId w:val="5"/>
  </w:num>
  <w:num w:numId="4" w16cid:durableId="958030499">
    <w:abstractNumId w:val="4"/>
  </w:num>
  <w:num w:numId="5" w16cid:durableId="1156143768">
    <w:abstractNumId w:val="1"/>
  </w:num>
  <w:num w:numId="6" w16cid:durableId="526799963">
    <w:abstractNumId w:val="14"/>
  </w:num>
  <w:num w:numId="7" w16cid:durableId="520096418">
    <w:abstractNumId w:val="7"/>
  </w:num>
  <w:num w:numId="8" w16cid:durableId="1701274560">
    <w:abstractNumId w:val="12"/>
  </w:num>
  <w:num w:numId="9" w16cid:durableId="747994873">
    <w:abstractNumId w:val="6"/>
  </w:num>
  <w:num w:numId="10" w16cid:durableId="322778860">
    <w:abstractNumId w:val="13"/>
  </w:num>
  <w:num w:numId="11" w16cid:durableId="1336031525">
    <w:abstractNumId w:val="2"/>
  </w:num>
  <w:num w:numId="12" w16cid:durableId="1576434098">
    <w:abstractNumId w:val="11"/>
  </w:num>
  <w:num w:numId="13" w16cid:durableId="219290303">
    <w:abstractNumId w:val="15"/>
  </w:num>
  <w:num w:numId="14" w16cid:durableId="1129013029">
    <w:abstractNumId w:val="8"/>
  </w:num>
  <w:num w:numId="15" w16cid:durableId="1326591593">
    <w:abstractNumId w:val="3"/>
  </w:num>
  <w:num w:numId="16" w16cid:durableId="1759400298">
    <w:abstractNumId w:val="17"/>
  </w:num>
  <w:num w:numId="17" w16cid:durableId="1289898477">
    <w:abstractNumId w:val="0"/>
  </w:num>
  <w:num w:numId="18" w16cid:durableId="18735688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bordersDoNotSurroundHeader/>
  <w:bordersDoNotSurroundFooter/>
  <w:proofState w:spelling="clean" w:grammar="clean"/>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AzMTMyNDCxsLQ0NzJX0lEKTi0uzszPAykwrAUArbKQySwAAAA="/>
  </w:docVars>
  <w:rsids>
    <w:rsidRoot w:val="00B5450A"/>
    <w:rsid w:val="00004B1C"/>
    <w:rsid w:val="000067D0"/>
    <w:rsid w:val="00016ECC"/>
    <w:rsid w:val="00023082"/>
    <w:rsid w:val="000310F3"/>
    <w:rsid w:val="00032779"/>
    <w:rsid w:val="0003639A"/>
    <w:rsid w:val="0003713F"/>
    <w:rsid w:val="00041B30"/>
    <w:rsid w:val="00043D73"/>
    <w:rsid w:val="00047D3A"/>
    <w:rsid w:val="0006280C"/>
    <w:rsid w:val="00063008"/>
    <w:rsid w:val="000664E6"/>
    <w:rsid w:val="00070831"/>
    <w:rsid w:val="00070F82"/>
    <w:rsid w:val="00071775"/>
    <w:rsid w:val="0007488C"/>
    <w:rsid w:val="000810F8"/>
    <w:rsid w:val="00086422"/>
    <w:rsid w:val="00091DDA"/>
    <w:rsid w:val="000A0607"/>
    <w:rsid w:val="000A1522"/>
    <w:rsid w:val="000A1A91"/>
    <w:rsid w:val="000A1F52"/>
    <w:rsid w:val="000B0FC8"/>
    <w:rsid w:val="000B1B57"/>
    <w:rsid w:val="000B20F7"/>
    <w:rsid w:val="000D3A65"/>
    <w:rsid w:val="000D4BCD"/>
    <w:rsid w:val="000D6A8D"/>
    <w:rsid w:val="000E5112"/>
    <w:rsid w:val="000F369E"/>
    <w:rsid w:val="000F7A84"/>
    <w:rsid w:val="00120758"/>
    <w:rsid w:val="00120870"/>
    <w:rsid w:val="00127F89"/>
    <w:rsid w:val="0014359B"/>
    <w:rsid w:val="00147C0D"/>
    <w:rsid w:val="001502F2"/>
    <w:rsid w:val="0015402C"/>
    <w:rsid w:val="00157F28"/>
    <w:rsid w:val="001621E6"/>
    <w:rsid w:val="00163ECE"/>
    <w:rsid w:val="001642F4"/>
    <w:rsid w:val="00171082"/>
    <w:rsid w:val="00172A1C"/>
    <w:rsid w:val="0017766A"/>
    <w:rsid w:val="00184EC2"/>
    <w:rsid w:val="001A11AE"/>
    <w:rsid w:val="001A2F24"/>
    <w:rsid w:val="001A5869"/>
    <w:rsid w:val="001A5A10"/>
    <w:rsid w:val="001C4E86"/>
    <w:rsid w:val="001D4644"/>
    <w:rsid w:val="001D63FD"/>
    <w:rsid w:val="001E1046"/>
    <w:rsid w:val="001F1000"/>
    <w:rsid w:val="001F4067"/>
    <w:rsid w:val="001F7199"/>
    <w:rsid w:val="002072BD"/>
    <w:rsid w:val="00213C30"/>
    <w:rsid w:val="00213EFB"/>
    <w:rsid w:val="00243235"/>
    <w:rsid w:val="00244DB8"/>
    <w:rsid w:val="00251A99"/>
    <w:rsid w:val="002644C9"/>
    <w:rsid w:val="00274CF4"/>
    <w:rsid w:val="00280512"/>
    <w:rsid w:val="0028235C"/>
    <w:rsid w:val="0029045E"/>
    <w:rsid w:val="00290875"/>
    <w:rsid w:val="0029435B"/>
    <w:rsid w:val="002A2DA9"/>
    <w:rsid w:val="002A6E2C"/>
    <w:rsid w:val="002B6129"/>
    <w:rsid w:val="002B64DD"/>
    <w:rsid w:val="002B69D0"/>
    <w:rsid w:val="002C17CD"/>
    <w:rsid w:val="002C21E0"/>
    <w:rsid w:val="002D755B"/>
    <w:rsid w:val="002D7DD5"/>
    <w:rsid w:val="002E0A0C"/>
    <w:rsid w:val="002F6E9D"/>
    <w:rsid w:val="00306692"/>
    <w:rsid w:val="003137DE"/>
    <w:rsid w:val="003138B6"/>
    <w:rsid w:val="003158DA"/>
    <w:rsid w:val="00326B01"/>
    <w:rsid w:val="003331A8"/>
    <w:rsid w:val="003332EB"/>
    <w:rsid w:val="00334505"/>
    <w:rsid w:val="0034122C"/>
    <w:rsid w:val="003553FE"/>
    <w:rsid w:val="003575DC"/>
    <w:rsid w:val="00362483"/>
    <w:rsid w:val="00362593"/>
    <w:rsid w:val="00365121"/>
    <w:rsid w:val="003822AF"/>
    <w:rsid w:val="00383454"/>
    <w:rsid w:val="003930A3"/>
    <w:rsid w:val="00395CF5"/>
    <w:rsid w:val="00396B52"/>
    <w:rsid w:val="00397530"/>
    <w:rsid w:val="003B311E"/>
    <w:rsid w:val="003B79F3"/>
    <w:rsid w:val="003C457A"/>
    <w:rsid w:val="003C5913"/>
    <w:rsid w:val="003D2E28"/>
    <w:rsid w:val="003D3151"/>
    <w:rsid w:val="003D7D55"/>
    <w:rsid w:val="003F0527"/>
    <w:rsid w:val="003F23BC"/>
    <w:rsid w:val="003F2CDB"/>
    <w:rsid w:val="00411FFE"/>
    <w:rsid w:val="0042259C"/>
    <w:rsid w:val="00425254"/>
    <w:rsid w:val="0043459A"/>
    <w:rsid w:val="0044121E"/>
    <w:rsid w:val="004453A5"/>
    <w:rsid w:val="00447678"/>
    <w:rsid w:val="00460D3F"/>
    <w:rsid w:val="004613B9"/>
    <w:rsid w:val="00463FA4"/>
    <w:rsid w:val="00475B97"/>
    <w:rsid w:val="00495968"/>
    <w:rsid w:val="004B2470"/>
    <w:rsid w:val="004B3D27"/>
    <w:rsid w:val="004C503B"/>
    <w:rsid w:val="004C69F4"/>
    <w:rsid w:val="004C7D1C"/>
    <w:rsid w:val="004D3D71"/>
    <w:rsid w:val="00502E07"/>
    <w:rsid w:val="00506A7B"/>
    <w:rsid w:val="005121C8"/>
    <w:rsid w:val="005144C4"/>
    <w:rsid w:val="00522670"/>
    <w:rsid w:val="005318F7"/>
    <w:rsid w:val="00533FB8"/>
    <w:rsid w:val="00535011"/>
    <w:rsid w:val="00536130"/>
    <w:rsid w:val="005533B7"/>
    <w:rsid w:val="0055564F"/>
    <w:rsid w:val="00572CF4"/>
    <w:rsid w:val="00584D0A"/>
    <w:rsid w:val="0059176C"/>
    <w:rsid w:val="005A13A4"/>
    <w:rsid w:val="005A6ABF"/>
    <w:rsid w:val="005B40C6"/>
    <w:rsid w:val="005B70CD"/>
    <w:rsid w:val="005C61E0"/>
    <w:rsid w:val="005D5D5B"/>
    <w:rsid w:val="005E5A74"/>
    <w:rsid w:val="005F0B27"/>
    <w:rsid w:val="005F3199"/>
    <w:rsid w:val="005F45F7"/>
    <w:rsid w:val="00620F47"/>
    <w:rsid w:val="006349EC"/>
    <w:rsid w:val="00647613"/>
    <w:rsid w:val="00655A18"/>
    <w:rsid w:val="006602A4"/>
    <w:rsid w:val="00661502"/>
    <w:rsid w:val="00662F82"/>
    <w:rsid w:val="006721DB"/>
    <w:rsid w:val="0068344B"/>
    <w:rsid w:val="006A0E3D"/>
    <w:rsid w:val="006C516B"/>
    <w:rsid w:val="006D035F"/>
    <w:rsid w:val="006D46D1"/>
    <w:rsid w:val="006D54A2"/>
    <w:rsid w:val="006E1A7C"/>
    <w:rsid w:val="006F0A4F"/>
    <w:rsid w:val="006F1440"/>
    <w:rsid w:val="006F6F81"/>
    <w:rsid w:val="00717D87"/>
    <w:rsid w:val="00717FAF"/>
    <w:rsid w:val="007234F0"/>
    <w:rsid w:val="007264B9"/>
    <w:rsid w:val="007274F0"/>
    <w:rsid w:val="007305D5"/>
    <w:rsid w:val="00735D1B"/>
    <w:rsid w:val="0073736E"/>
    <w:rsid w:val="0074130B"/>
    <w:rsid w:val="00743AF9"/>
    <w:rsid w:val="00750693"/>
    <w:rsid w:val="00763AAD"/>
    <w:rsid w:val="00765D0B"/>
    <w:rsid w:val="00767650"/>
    <w:rsid w:val="00770C19"/>
    <w:rsid w:val="00772427"/>
    <w:rsid w:val="007849A0"/>
    <w:rsid w:val="0079684E"/>
    <w:rsid w:val="0079729C"/>
    <w:rsid w:val="007A0D5E"/>
    <w:rsid w:val="007C62D3"/>
    <w:rsid w:val="007D1D03"/>
    <w:rsid w:val="007D3BA7"/>
    <w:rsid w:val="007F65D0"/>
    <w:rsid w:val="007F76FE"/>
    <w:rsid w:val="00811157"/>
    <w:rsid w:val="00817B7B"/>
    <w:rsid w:val="008202D1"/>
    <w:rsid w:val="00820994"/>
    <w:rsid w:val="00822B33"/>
    <w:rsid w:val="00823742"/>
    <w:rsid w:val="0082496C"/>
    <w:rsid w:val="00833A1A"/>
    <w:rsid w:val="0083653E"/>
    <w:rsid w:val="0085372D"/>
    <w:rsid w:val="00864B5F"/>
    <w:rsid w:val="00870964"/>
    <w:rsid w:val="00874B93"/>
    <w:rsid w:val="00876D93"/>
    <w:rsid w:val="00891528"/>
    <w:rsid w:val="008934C1"/>
    <w:rsid w:val="008B035C"/>
    <w:rsid w:val="008B7241"/>
    <w:rsid w:val="008C3482"/>
    <w:rsid w:val="008D1478"/>
    <w:rsid w:val="008D677D"/>
    <w:rsid w:val="008E0BBF"/>
    <w:rsid w:val="008E288B"/>
    <w:rsid w:val="008E356C"/>
    <w:rsid w:val="008E7745"/>
    <w:rsid w:val="008F6F9C"/>
    <w:rsid w:val="00900190"/>
    <w:rsid w:val="00902F31"/>
    <w:rsid w:val="009145A0"/>
    <w:rsid w:val="00916DD0"/>
    <w:rsid w:val="00921A76"/>
    <w:rsid w:val="009269E1"/>
    <w:rsid w:val="00926E94"/>
    <w:rsid w:val="00933D6E"/>
    <w:rsid w:val="00942CC8"/>
    <w:rsid w:val="00944519"/>
    <w:rsid w:val="0094544D"/>
    <w:rsid w:val="009522C6"/>
    <w:rsid w:val="00952CA7"/>
    <w:rsid w:val="009572D8"/>
    <w:rsid w:val="00962CB3"/>
    <w:rsid w:val="00962E20"/>
    <w:rsid w:val="00964C1C"/>
    <w:rsid w:val="009651E6"/>
    <w:rsid w:val="009664E7"/>
    <w:rsid w:val="00967C94"/>
    <w:rsid w:val="00980174"/>
    <w:rsid w:val="00990C55"/>
    <w:rsid w:val="00993B0A"/>
    <w:rsid w:val="00994FE2"/>
    <w:rsid w:val="0099762D"/>
    <w:rsid w:val="009A6C03"/>
    <w:rsid w:val="009B1C94"/>
    <w:rsid w:val="009B2FDE"/>
    <w:rsid w:val="009B3D8F"/>
    <w:rsid w:val="009C14AB"/>
    <w:rsid w:val="009C1A73"/>
    <w:rsid w:val="009E0066"/>
    <w:rsid w:val="009E7632"/>
    <w:rsid w:val="009F5C0E"/>
    <w:rsid w:val="00A06BCB"/>
    <w:rsid w:val="00A30514"/>
    <w:rsid w:val="00A36F24"/>
    <w:rsid w:val="00A4137D"/>
    <w:rsid w:val="00A474DD"/>
    <w:rsid w:val="00A47535"/>
    <w:rsid w:val="00A478CB"/>
    <w:rsid w:val="00A51F43"/>
    <w:rsid w:val="00A5254B"/>
    <w:rsid w:val="00A769DB"/>
    <w:rsid w:val="00A863BB"/>
    <w:rsid w:val="00A9371D"/>
    <w:rsid w:val="00A93A33"/>
    <w:rsid w:val="00AA172C"/>
    <w:rsid w:val="00AC3733"/>
    <w:rsid w:val="00AC47F5"/>
    <w:rsid w:val="00AC6562"/>
    <w:rsid w:val="00AC7367"/>
    <w:rsid w:val="00AE2FBD"/>
    <w:rsid w:val="00AF5D0F"/>
    <w:rsid w:val="00B036ED"/>
    <w:rsid w:val="00B0570D"/>
    <w:rsid w:val="00B26361"/>
    <w:rsid w:val="00B27650"/>
    <w:rsid w:val="00B33BCD"/>
    <w:rsid w:val="00B346E5"/>
    <w:rsid w:val="00B347A2"/>
    <w:rsid w:val="00B36C8F"/>
    <w:rsid w:val="00B43943"/>
    <w:rsid w:val="00B5450A"/>
    <w:rsid w:val="00B64707"/>
    <w:rsid w:val="00B67CCD"/>
    <w:rsid w:val="00B70478"/>
    <w:rsid w:val="00B73469"/>
    <w:rsid w:val="00B735A9"/>
    <w:rsid w:val="00B749A0"/>
    <w:rsid w:val="00B83ED5"/>
    <w:rsid w:val="00B9334F"/>
    <w:rsid w:val="00B94CE7"/>
    <w:rsid w:val="00BA530F"/>
    <w:rsid w:val="00BB2766"/>
    <w:rsid w:val="00BC33D7"/>
    <w:rsid w:val="00BD3F1A"/>
    <w:rsid w:val="00BF49AC"/>
    <w:rsid w:val="00C013C8"/>
    <w:rsid w:val="00C049BA"/>
    <w:rsid w:val="00C07B3B"/>
    <w:rsid w:val="00C12186"/>
    <w:rsid w:val="00C4684D"/>
    <w:rsid w:val="00C50866"/>
    <w:rsid w:val="00C5198C"/>
    <w:rsid w:val="00C54476"/>
    <w:rsid w:val="00C73684"/>
    <w:rsid w:val="00C84840"/>
    <w:rsid w:val="00C92AF2"/>
    <w:rsid w:val="00CA1346"/>
    <w:rsid w:val="00CA441A"/>
    <w:rsid w:val="00CB3B94"/>
    <w:rsid w:val="00CB78BB"/>
    <w:rsid w:val="00CD2EC2"/>
    <w:rsid w:val="00CD4DBC"/>
    <w:rsid w:val="00CE22FF"/>
    <w:rsid w:val="00CE2C75"/>
    <w:rsid w:val="00CE3827"/>
    <w:rsid w:val="00CF00CC"/>
    <w:rsid w:val="00D072A4"/>
    <w:rsid w:val="00D0754F"/>
    <w:rsid w:val="00D11BAA"/>
    <w:rsid w:val="00D22E2E"/>
    <w:rsid w:val="00D24B6D"/>
    <w:rsid w:val="00D312D8"/>
    <w:rsid w:val="00D34BDD"/>
    <w:rsid w:val="00D62636"/>
    <w:rsid w:val="00D6383A"/>
    <w:rsid w:val="00D75233"/>
    <w:rsid w:val="00D80D7F"/>
    <w:rsid w:val="00D83845"/>
    <w:rsid w:val="00D874E5"/>
    <w:rsid w:val="00D912DD"/>
    <w:rsid w:val="00DA0AAC"/>
    <w:rsid w:val="00DA4EC7"/>
    <w:rsid w:val="00DA56C2"/>
    <w:rsid w:val="00DB08C2"/>
    <w:rsid w:val="00DB0A3D"/>
    <w:rsid w:val="00DC0339"/>
    <w:rsid w:val="00DC6B2B"/>
    <w:rsid w:val="00DD4507"/>
    <w:rsid w:val="00DD4DD7"/>
    <w:rsid w:val="00DD5CCC"/>
    <w:rsid w:val="00DF45A4"/>
    <w:rsid w:val="00DF7A02"/>
    <w:rsid w:val="00E32924"/>
    <w:rsid w:val="00E56322"/>
    <w:rsid w:val="00E60E85"/>
    <w:rsid w:val="00E63955"/>
    <w:rsid w:val="00E708D4"/>
    <w:rsid w:val="00E777CB"/>
    <w:rsid w:val="00E82305"/>
    <w:rsid w:val="00E840E5"/>
    <w:rsid w:val="00E8753E"/>
    <w:rsid w:val="00E97F32"/>
    <w:rsid w:val="00EA3CB8"/>
    <w:rsid w:val="00EB127E"/>
    <w:rsid w:val="00EB333B"/>
    <w:rsid w:val="00EB4E19"/>
    <w:rsid w:val="00EC29B8"/>
    <w:rsid w:val="00EC2B29"/>
    <w:rsid w:val="00EC7B4F"/>
    <w:rsid w:val="00EF2BB2"/>
    <w:rsid w:val="00EF55E7"/>
    <w:rsid w:val="00F02936"/>
    <w:rsid w:val="00F040D4"/>
    <w:rsid w:val="00F04FF0"/>
    <w:rsid w:val="00F10F8A"/>
    <w:rsid w:val="00F13703"/>
    <w:rsid w:val="00F26906"/>
    <w:rsid w:val="00F33659"/>
    <w:rsid w:val="00F36D20"/>
    <w:rsid w:val="00F46969"/>
    <w:rsid w:val="00F64FE7"/>
    <w:rsid w:val="00F71541"/>
    <w:rsid w:val="00F80C85"/>
    <w:rsid w:val="00F83E3D"/>
    <w:rsid w:val="00F905D4"/>
    <w:rsid w:val="00F95878"/>
    <w:rsid w:val="00F970C7"/>
    <w:rsid w:val="00FA0625"/>
    <w:rsid w:val="00FA2CE7"/>
    <w:rsid w:val="00FA7792"/>
    <w:rsid w:val="00FB7ADE"/>
    <w:rsid w:val="00FC4108"/>
    <w:rsid w:val="00FC7D4F"/>
    <w:rsid w:val="00FE0CAD"/>
    <w:rsid w:val="00FE42EB"/>
    <w:rsid w:val="00FF1E72"/>
    <w:rsid w:val="00FF2518"/>
    <w:rsid w:val="00FF31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23D26E"/>
  <w15:chartTrackingRefBased/>
  <w15:docId w15:val="{94C5F719-B088-4A1F-910E-3D5074BCF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20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etableauclaire">
    <w:name w:val="Grid Table Light"/>
    <w:basedOn w:val="TableauNormal"/>
    <w:uiPriority w:val="40"/>
    <w:rsid w:val="008202D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formatHTML">
    <w:name w:val="HTML Preformatted"/>
    <w:basedOn w:val="Normal"/>
    <w:link w:val="PrformatHTMLCar"/>
    <w:uiPriority w:val="99"/>
    <w:semiHidden/>
    <w:unhideWhenUsed/>
    <w:rsid w:val="009001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eastAsia="SimSun" w:hAnsi="SimSun" w:cs="SimSun"/>
      <w:kern w:val="0"/>
      <w:sz w:val="24"/>
      <w:szCs w:val="24"/>
    </w:rPr>
  </w:style>
  <w:style w:type="character" w:customStyle="1" w:styleId="PrformatHTMLCar">
    <w:name w:val="Préformaté HTML Car"/>
    <w:basedOn w:val="Policepardfaut"/>
    <w:link w:val="PrformatHTML"/>
    <w:uiPriority w:val="99"/>
    <w:semiHidden/>
    <w:rsid w:val="00900190"/>
    <w:rPr>
      <w:rFonts w:ascii="SimSun" w:eastAsia="SimSun" w:hAnsi="SimSun" w:cs="SimSun"/>
      <w:kern w:val="0"/>
      <w:sz w:val="24"/>
      <w:szCs w:val="24"/>
    </w:rPr>
  </w:style>
  <w:style w:type="paragraph" w:styleId="Paragraphedeliste">
    <w:name w:val="List Paragraph"/>
    <w:basedOn w:val="Normal"/>
    <w:uiPriority w:val="34"/>
    <w:qFormat/>
    <w:rsid w:val="00F02936"/>
    <w:pPr>
      <w:ind w:firstLineChars="200" w:firstLine="420"/>
    </w:pPr>
  </w:style>
  <w:style w:type="paragraph" w:customStyle="1" w:styleId="Default">
    <w:name w:val="Default"/>
    <w:rsid w:val="00C07B3B"/>
    <w:pPr>
      <w:widowControl w:val="0"/>
      <w:autoSpaceDE w:val="0"/>
      <w:autoSpaceDN w:val="0"/>
      <w:adjustRightInd w:val="0"/>
    </w:pPr>
    <w:rPr>
      <w:rFonts w:ascii="Arial" w:hAnsi="Arial" w:cs="Arial"/>
      <w:color w:val="000000"/>
      <w:kern w:val="0"/>
      <w:sz w:val="24"/>
      <w:szCs w:val="24"/>
    </w:rPr>
  </w:style>
  <w:style w:type="paragraph" w:styleId="En-tte">
    <w:name w:val="header"/>
    <w:basedOn w:val="Normal"/>
    <w:link w:val="En-tteCar"/>
    <w:uiPriority w:val="99"/>
    <w:unhideWhenUsed/>
    <w:rsid w:val="0094544D"/>
    <w:pPr>
      <w:pBdr>
        <w:bottom w:val="single" w:sz="6" w:space="1" w:color="auto"/>
      </w:pBdr>
      <w:tabs>
        <w:tab w:val="center" w:pos="4153"/>
        <w:tab w:val="right" w:pos="8306"/>
      </w:tabs>
      <w:snapToGrid w:val="0"/>
      <w:jc w:val="center"/>
    </w:pPr>
    <w:rPr>
      <w:sz w:val="18"/>
      <w:szCs w:val="18"/>
    </w:rPr>
  </w:style>
  <w:style w:type="character" w:customStyle="1" w:styleId="En-tteCar">
    <w:name w:val="En-tête Car"/>
    <w:basedOn w:val="Policepardfaut"/>
    <w:link w:val="En-tte"/>
    <w:uiPriority w:val="99"/>
    <w:rsid w:val="0094544D"/>
    <w:rPr>
      <w:sz w:val="18"/>
      <w:szCs w:val="18"/>
    </w:rPr>
  </w:style>
  <w:style w:type="paragraph" w:styleId="Pieddepage">
    <w:name w:val="footer"/>
    <w:basedOn w:val="Normal"/>
    <w:link w:val="PieddepageCar"/>
    <w:uiPriority w:val="99"/>
    <w:unhideWhenUsed/>
    <w:rsid w:val="0094544D"/>
    <w:pPr>
      <w:tabs>
        <w:tab w:val="center" w:pos="4153"/>
        <w:tab w:val="right" w:pos="8306"/>
      </w:tabs>
      <w:snapToGrid w:val="0"/>
      <w:jc w:val="left"/>
    </w:pPr>
    <w:rPr>
      <w:sz w:val="18"/>
      <w:szCs w:val="18"/>
    </w:rPr>
  </w:style>
  <w:style w:type="character" w:customStyle="1" w:styleId="PieddepageCar">
    <w:name w:val="Pied de page Car"/>
    <w:basedOn w:val="Policepardfaut"/>
    <w:link w:val="Pieddepage"/>
    <w:uiPriority w:val="99"/>
    <w:rsid w:val="0094544D"/>
    <w:rPr>
      <w:sz w:val="18"/>
      <w:szCs w:val="18"/>
    </w:rPr>
  </w:style>
  <w:style w:type="paragraph" w:styleId="Textedebulles">
    <w:name w:val="Balloon Text"/>
    <w:basedOn w:val="Normal"/>
    <w:link w:val="TextedebullesCar"/>
    <w:uiPriority w:val="99"/>
    <w:semiHidden/>
    <w:unhideWhenUsed/>
    <w:rsid w:val="00063008"/>
    <w:rPr>
      <w:sz w:val="18"/>
      <w:szCs w:val="18"/>
    </w:rPr>
  </w:style>
  <w:style w:type="character" w:customStyle="1" w:styleId="TextedebullesCar">
    <w:name w:val="Texte de bulles Car"/>
    <w:basedOn w:val="Policepardfaut"/>
    <w:link w:val="Textedebulles"/>
    <w:uiPriority w:val="99"/>
    <w:semiHidden/>
    <w:rsid w:val="00063008"/>
    <w:rPr>
      <w:sz w:val="18"/>
      <w:szCs w:val="18"/>
    </w:rPr>
  </w:style>
  <w:style w:type="paragraph" w:styleId="Sansinterligne">
    <w:name w:val="No Spacing"/>
    <w:link w:val="SansinterligneCar"/>
    <w:uiPriority w:val="1"/>
    <w:qFormat/>
    <w:rsid w:val="009664E7"/>
    <w:rPr>
      <w:rFonts w:ascii="Times New Roman" w:eastAsia="DengXian" w:hAnsi="Times New Roman" w:cs="Times New Roman"/>
      <w:kern w:val="0"/>
      <w:sz w:val="24"/>
      <w:lang w:eastAsia="en-US"/>
    </w:rPr>
  </w:style>
  <w:style w:type="character" w:customStyle="1" w:styleId="SansinterligneCar">
    <w:name w:val="Sans interligne Car"/>
    <w:basedOn w:val="Policepardfaut"/>
    <w:link w:val="Sansinterligne"/>
    <w:uiPriority w:val="1"/>
    <w:rsid w:val="006F6F81"/>
    <w:rPr>
      <w:rFonts w:ascii="Times New Roman" w:eastAsia="DengXian" w:hAnsi="Times New Roman" w:cs="Times New Roman"/>
      <w:kern w:val="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110365">
      <w:bodyDiv w:val="1"/>
      <w:marLeft w:val="0"/>
      <w:marRight w:val="0"/>
      <w:marTop w:val="0"/>
      <w:marBottom w:val="0"/>
      <w:divBdr>
        <w:top w:val="none" w:sz="0" w:space="0" w:color="auto"/>
        <w:left w:val="none" w:sz="0" w:space="0" w:color="auto"/>
        <w:bottom w:val="none" w:sz="0" w:space="0" w:color="auto"/>
        <w:right w:val="none" w:sz="0" w:space="0" w:color="auto"/>
      </w:divBdr>
    </w:div>
    <w:div w:id="355810886">
      <w:bodyDiv w:val="1"/>
      <w:marLeft w:val="120"/>
      <w:marRight w:val="120"/>
      <w:marTop w:val="0"/>
      <w:marBottom w:val="0"/>
      <w:divBdr>
        <w:top w:val="none" w:sz="0" w:space="0" w:color="auto"/>
        <w:left w:val="none" w:sz="0" w:space="0" w:color="auto"/>
        <w:bottom w:val="none" w:sz="0" w:space="0" w:color="auto"/>
        <w:right w:val="none" w:sz="0" w:space="0" w:color="auto"/>
      </w:divBdr>
      <w:divsChild>
        <w:div w:id="280038902">
          <w:marLeft w:val="0"/>
          <w:marRight w:val="0"/>
          <w:marTop w:val="0"/>
          <w:marBottom w:val="0"/>
          <w:divBdr>
            <w:top w:val="none" w:sz="0" w:space="0" w:color="auto"/>
            <w:left w:val="none" w:sz="0" w:space="0" w:color="auto"/>
            <w:bottom w:val="none" w:sz="0" w:space="0" w:color="auto"/>
            <w:right w:val="none" w:sz="0" w:space="0" w:color="auto"/>
          </w:divBdr>
          <w:divsChild>
            <w:div w:id="8267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8762">
      <w:bodyDiv w:val="1"/>
      <w:marLeft w:val="0"/>
      <w:marRight w:val="0"/>
      <w:marTop w:val="0"/>
      <w:marBottom w:val="0"/>
      <w:divBdr>
        <w:top w:val="none" w:sz="0" w:space="0" w:color="auto"/>
        <w:left w:val="none" w:sz="0" w:space="0" w:color="auto"/>
        <w:bottom w:val="none" w:sz="0" w:space="0" w:color="auto"/>
        <w:right w:val="none" w:sz="0" w:space="0" w:color="auto"/>
      </w:divBdr>
    </w:div>
    <w:div w:id="984623163">
      <w:bodyDiv w:val="1"/>
      <w:marLeft w:val="0"/>
      <w:marRight w:val="0"/>
      <w:marTop w:val="0"/>
      <w:marBottom w:val="0"/>
      <w:divBdr>
        <w:top w:val="none" w:sz="0" w:space="0" w:color="auto"/>
        <w:left w:val="none" w:sz="0" w:space="0" w:color="auto"/>
        <w:bottom w:val="none" w:sz="0" w:space="0" w:color="auto"/>
        <w:right w:val="none" w:sz="0" w:space="0" w:color="auto"/>
      </w:divBdr>
    </w:div>
    <w:div w:id="1051541886">
      <w:bodyDiv w:val="1"/>
      <w:marLeft w:val="0"/>
      <w:marRight w:val="0"/>
      <w:marTop w:val="0"/>
      <w:marBottom w:val="0"/>
      <w:divBdr>
        <w:top w:val="none" w:sz="0" w:space="0" w:color="auto"/>
        <w:left w:val="none" w:sz="0" w:space="0" w:color="auto"/>
        <w:bottom w:val="none" w:sz="0" w:space="0" w:color="auto"/>
        <w:right w:val="none" w:sz="0" w:space="0" w:color="auto"/>
      </w:divBdr>
    </w:div>
    <w:div w:id="1128353864">
      <w:bodyDiv w:val="1"/>
      <w:marLeft w:val="120"/>
      <w:marRight w:val="120"/>
      <w:marTop w:val="0"/>
      <w:marBottom w:val="0"/>
      <w:divBdr>
        <w:top w:val="none" w:sz="0" w:space="0" w:color="auto"/>
        <w:left w:val="none" w:sz="0" w:space="0" w:color="auto"/>
        <w:bottom w:val="none" w:sz="0" w:space="0" w:color="auto"/>
        <w:right w:val="none" w:sz="0" w:space="0" w:color="auto"/>
      </w:divBdr>
      <w:divsChild>
        <w:div w:id="1857814783">
          <w:marLeft w:val="0"/>
          <w:marRight w:val="0"/>
          <w:marTop w:val="0"/>
          <w:marBottom w:val="0"/>
          <w:divBdr>
            <w:top w:val="none" w:sz="0" w:space="0" w:color="auto"/>
            <w:left w:val="none" w:sz="0" w:space="0" w:color="auto"/>
            <w:bottom w:val="none" w:sz="0" w:space="0" w:color="auto"/>
            <w:right w:val="none" w:sz="0" w:space="0" w:color="auto"/>
          </w:divBdr>
          <w:divsChild>
            <w:div w:id="184211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201736">
      <w:bodyDiv w:val="1"/>
      <w:marLeft w:val="0"/>
      <w:marRight w:val="0"/>
      <w:marTop w:val="0"/>
      <w:marBottom w:val="0"/>
      <w:divBdr>
        <w:top w:val="none" w:sz="0" w:space="0" w:color="auto"/>
        <w:left w:val="none" w:sz="0" w:space="0" w:color="auto"/>
        <w:bottom w:val="none" w:sz="0" w:space="0" w:color="auto"/>
        <w:right w:val="none" w:sz="0" w:space="0" w:color="auto"/>
      </w:divBdr>
    </w:div>
    <w:div w:id="1461343484">
      <w:bodyDiv w:val="1"/>
      <w:marLeft w:val="120"/>
      <w:marRight w:val="120"/>
      <w:marTop w:val="0"/>
      <w:marBottom w:val="0"/>
      <w:divBdr>
        <w:top w:val="none" w:sz="0" w:space="0" w:color="auto"/>
        <w:left w:val="none" w:sz="0" w:space="0" w:color="auto"/>
        <w:bottom w:val="none" w:sz="0" w:space="0" w:color="auto"/>
        <w:right w:val="none" w:sz="0" w:space="0" w:color="auto"/>
      </w:divBdr>
      <w:divsChild>
        <w:div w:id="1505121108">
          <w:marLeft w:val="0"/>
          <w:marRight w:val="0"/>
          <w:marTop w:val="0"/>
          <w:marBottom w:val="0"/>
          <w:divBdr>
            <w:top w:val="none" w:sz="0" w:space="0" w:color="auto"/>
            <w:left w:val="none" w:sz="0" w:space="0" w:color="auto"/>
            <w:bottom w:val="none" w:sz="0" w:space="0" w:color="auto"/>
            <w:right w:val="none" w:sz="0" w:space="0" w:color="auto"/>
          </w:divBdr>
          <w:divsChild>
            <w:div w:id="150092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960126">
      <w:bodyDiv w:val="1"/>
      <w:marLeft w:val="120"/>
      <w:marRight w:val="120"/>
      <w:marTop w:val="0"/>
      <w:marBottom w:val="0"/>
      <w:divBdr>
        <w:top w:val="none" w:sz="0" w:space="0" w:color="auto"/>
        <w:left w:val="none" w:sz="0" w:space="0" w:color="auto"/>
        <w:bottom w:val="none" w:sz="0" w:space="0" w:color="auto"/>
        <w:right w:val="none" w:sz="0" w:space="0" w:color="auto"/>
      </w:divBdr>
      <w:divsChild>
        <w:div w:id="1151097578">
          <w:marLeft w:val="0"/>
          <w:marRight w:val="0"/>
          <w:marTop w:val="0"/>
          <w:marBottom w:val="0"/>
          <w:divBdr>
            <w:top w:val="none" w:sz="0" w:space="0" w:color="auto"/>
            <w:left w:val="none" w:sz="0" w:space="0" w:color="auto"/>
            <w:bottom w:val="none" w:sz="0" w:space="0" w:color="auto"/>
            <w:right w:val="none" w:sz="0" w:space="0" w:color="auto"/>
          </w:divBdr>
          <w:divsChild>
            <w:div w:id="71126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49653">
      <w:bodyDiv w:val="1"/>
      <w:marLeft w:val="0"/>
      <w:marRight w:val="0"/>
      <w:marTop w:val="0"/>
      <w:marBottom w:val="0"/>
      <w:divBdr>
        <w:top w:val="none" w:sz="0" w:space="0" w:color="auto"/>
        <w:left w:val="none" w:sz="0" w:space="0" w:color="auto"/>
        <w:bottom w:val="none" w:sz="0" w:space="0" w:color="auto"/>
        <w:right w:val="none" w:sz="0" w:space="0" w:color="auto"/>
      </w:divBdr>
    </w:div>
    <w:div w:id="1880169269">
      <w:bodyDiv w:val="1"/>
      <w:marLeft w:val="120"/>
      <w:marRight w:val="120"/>
      <w:marTop w:val="0"/>
      <w:marBottom w:val="0"/>
      <w:divBdr>
        <w:top w:val="none" w:sz="0" w:space="0" w:color="auto"/>
        <w:left w:val="none" w:sz="0" w:space="0" w:color="auto"/>
        <w:bottom w:val="none" w:sz="0" w:space="0" w:color="auto"/>
        <w:right w:val="none" w:sz="0" w:space="0" w:color="auto"/>
      </w:divBdr>
      <w:divsChild>
        <w:div w:id="519592005">
          <w:marLeft w:val="0"/>
          <w:marRight w:val="0"/>
          <w:marTop w:val="0"/>
          <w:marBottom w:val="0"/>
          <w:divBdr>
            <w:top w:val="none" w:sz="0" w:space="0" w:color="auto"/>
            <w:left w:val="none" w:sz="0" w:space="0" w:color="auto"/>
            <w:bottom w:val="none" w:sz="0" w:space="0" w:color="auto"/>
            <w:right w:val="none" w:sz="0" w:space="0" w:color="auto"/>
          </w:divBdr>
          <w:divsChild>
            <w:div w:id="207901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46050-DB64-40FE-85A1-0340D9F97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2391</Words>
  <Characters>13155</Characters>
  <Application>Microsoft Office Word</Application>
  <DocSecurity>0</DocSecurity>
  <Lines>109</Lines>
  <Paragraphs>31</Paragraphs>
  <ScaleCrop>false</ScaleCrop>
  <Company/>
  <LinksUpToDate>false</LinksUpToDate>
  <CharactersWithSpaces>15515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yidan zhu</dc:creator>
  <cp:keywords/>
  <dc:description/>
  <cp:lastModifiedBy>Virginie Cassigneul</cp:lastModifiedBy>
  <cp:revision>2</cp:revision>
  <cp:lastPrinted>2021-03-15T03:31:00Z</cp:lastPrinted>
  <dcterms:created xsi:type="dcterms:W3CDTF">2024-04-23T14:00:00Z</dcterms:created>
  <dcterms:modified xsi:type="dcterms:W3CDTF">2024-04-23T14:00:00Z</dcterms:modified>
</cp:coreProperties>
</file>