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8C400" w14:textId="2F35E2FB" w:rsidR="00C72FC0" w:rsidRPr="00584E39" w:rsidRDefault="00876036" w:rsidP="00C2132C">
      <w:pPr>
        <w:jc w:val="center"/>
      </w:pPr>
      <w:bookmarkStart w:id="0" w:name="_Hlk167301419"/>
      <w:bookmarkStart w:id="1" w:name="_Hlk167301388"/>
      <w:r w:rsidRPr="00584E39">
        <w:rPr>
          <w:noProof/>
        </w:rPr>
        <w:drawing>
          <wp:inline distT="0" distB="0" distL="0" distR="0" wp14:anchorId="415186D5" wp14:editId="1F5C176D">
            <wp:extent cx="4318784" cy="2153231"/>
            <wp:effectExtent l="0" t="0" r="0" b="0"/>
            <wp:docPr id="13470372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37218" name="图片 13470372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2367" cy="215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3750E" w14:textId="57123A8F" w:rsidR="00C72FC0" w:rsidRPr="00584E39" w:rsidRDefault="00C72FC0" w:rsidP="00C72FC0">
      <w:pPr>
        <w:spacing w:beforeLines="50" w:before="156" w:afterLines="50" w:after="156" w:line="360" w:lineRule="auto"/>
        <w:rPr>
          <w:rFonts w:ascii="Times New Roman" w:eastAsia="等线" w:hAnsi="Times New Roman" w:cs="Times New Roman"/>
          <w:szCs w:val="21"/>
        </w:rPr>
      </w:pPr>
      <w:bookmarkStart w:id="2" w:name="_Hlk167301542"/>
      <w:r w:rsidRPr="00584E39">
        <w:rPr>
          <w:rFonts w:ascii="Times New Roman" w:eastAsia="等线" w:hAnsi="Times New Roman" w:cs="Times New Roman"/>
          <w:b/>
          <w:bCs/>
          <w:szCs w:val="21"/>
        </w:rPr>
        <w:t xml:space="preserve">Supplementary Figure </w:t>
      </w:r>
      <w:r w:rsidRPr="00584E39">
        <w:rPr>
          <w:rFonts w:ascii="Times New Roman" w:eastAsia="等线" w:hAnsi="Times New Roman" w:cs="Times New Roman" w:hint="eastAsia"/>
          <w:b/>
          <w:bCs/>
          <w:szCs w:val="21"/>
        </w:rPr>
        <w:t>1</w:t>
      </w:r>
      <w:r w:rsidRPr="00584E39">
        <w:rPr>
          <w:rFonts w:ascii="Times New Roman" w:eastAsia="等线" w:hAnsi="Times New Roman" w:cs="Times New Roman"/>
          <w:b/>
          <w:bCs/>
          <w:szCs w:val="21"/>
        </w:rPr>
        <w:t xml:space="preserve"> </w:t>
      </w:r>
      <w:r w:rsidRPr="00584E39">
        <w:rPr>
          <w:rFonts w:ascii="Times New Roman" w:eastAsia="等线" w:hAnsi="Times New Roman" w:cs="Times New Roman"/>
          <w:szCs w:val="21"/>
        </w:rPr>
        <w:t xml:space="preserve">Predictive Performance </w:t>
      </w:r>
      <w:r w:rsidRPr="00584E39">
        <w:rPr>
          <w:rFonts w:ascii="Times New Roman" w:eastAsia="等线" w:hAnsi="Times New Roman" w:cs="Times New Roman" w:hint="eastAsia"/>
          <w:szCs w:val="21"/>
        </w:rPr>
        <w:t xml:space="preserve">of </w:t>
      </w:r>
      <w:r w:rsidRPr="00584E39">
        <w:rPr>
          <w:rFonts w:ascii="Times New Roman" w:eastAsia="等线" w:hAnsi="Times New Roman" w:cs="Times New Roman"/>
          <w:szCs w:val="21"/>
        </w:rPr>
        <w:t xml:space="preserve">Aβ42 and the </w:t>
      </w:r>
      <w:r w:rsidR="00C2132C" w:rsidRPr="00584E39">
        <w:rPr>
          <w:rFonts w:ascii="Times New Roman" w:eastAsia="等线" w:hAnsi="Times New Roman" w:cs="Times New Roman" w:hint="eastAsia"/>
          <w:szCs w:val="21"/>
        </w:rPr>
        <w:t>I</w:t>
      </w:r>
      <w:r w:rsidR="000532D2" w:rsidRPr="00584E39">
        <w:rPr>
          <w:rFonts w:ascii="Times New Roman" w:eastAsia="等线" w:hAnsi="Times New Roman" w:cs="Times New Roman"/>
          <w:szCs w:val="21"/>
        </w:rPr>
        <w:t xml:space="preserve">ntegration </w:t>
      </w:r>
      <w:r w:rsidRPr="00584E39">
        <w:rPr>
          <w:rFonts w:ascii="Times New Roman" w:eastAsia="等线" w:hAnsi="Times New Roman" w:cs="Times New Roman"/>
          <w:szCs w:val="21"/>
        </w:rPr>
        <w:t xml:space="preserve">of Aβ42 with </w:t>
      </w:r>
      <w:r w:rsidR="00C2132C" w:rsidRPr="00584E39">
        <w:rPr>
          <w:rFonts w:ascii="Times New Roman" w:eastAsia="等线" w:hAnsi="Times New Roman" w:cs="Times New Roman" w:hint="eastAsia"/>
          <w:szCs w:val="21"/>
        </w:rPr>
        <w:t>D</w:t>
      </w:r>
      <w:r w:rsidRPr="00584E39">
        <w:rPr>
          <w:rFonts w:ascii="Times New Roman" w:eastAsia="等线" w:hAnsi="Times New Roman" w:cs="Times New Roman"/>
          <w:szCs w:val="21"/>
        </w:rPr>
        <w:t xml:space="preserve">ifferent </w:t>
      </w:r>
      <w:r w:rsidR="00C2132C" w:rsidRPr="00584E39">
        <w:rPr>
          <w:rFonts w:ascii="Times New Roman" w:eastAsia="等线" w:hAnsi="Times New Roman" w:cs="Times New Roman" w:hint="eastAsia"/>
          <w:szCs w:val="21"/>
        </w:rPr>
        <w:t>H</w:t>
      </w:r>
      <w:r w:rsidRPr="00584E39">
        <w:rPr>
          <w:rFonts w:ascii="Times New Roman" w:eastAsia="等线" w:hAnsi="Times New Roman" w:cs="Times New Roman"/>
          <w:szCs w:val="21"/>
        </w:rPr>
        <w:t xml:space="preserve">ub </w:t>
      </w:r>
      <w:r w:rsidR="00C2132C" w:rsidRPr="00584E39">
        <w:rPr>
          <w:rFonts w:ascii="Times New Roman" w:eastAsia="等线" w:hAnsi="Times New Roman" w:cs="Times New Roman" w:hint="eastAsia"/>
          <w:szCs w:val="21"/>
        </w:rPr>
        <w:t>P</w:t>
      </w:r>
      <w:r w:rsidRPr="00584E39">
        <w:rPr>
          <w:rFonts w:ascii="Times New Roman" w:eastAsia="等线" w:hAnsi="Times New Roman" w:cs="Times New Roman"/>
          <w:szCs w:val="21"/>
        </w:rPr>
        <w:t xml:space="preserve">rotein </w:t>
      </w:r>
      <w:r w:rsidR="00C2132C" w:rsidRPr="00584E39">
        <w:rPr>
          <w:rFonts w:ascii="Times New Roman" w:eastAsia="等线" w:hAnsi="Times New Roman" w:cs="Times New Roman" w:hint="eastAsia"/>
          <w:szCs w:val="21"/>
        </w:rPr>
        <w:t>C</w:t>
      </w:r>
      <w:r w:rsidRPr="00584E39">
        <w:rPr>
          <w:rFonts w:ascii="Times New Roman" w:eastAsia="等线" w:hAnsi="Times New Roman" w:cs="Times New Roman"/>
          <w:szCs w:val="21"/>
        </w:rPr>
        <w:t>ombinations</w:t>
      </w:r>
      <w:r w:rsidRPr="00584E39">
        <w:rPr>
          <w:rFonts w:ascii="Times New Roman" w:eastAsia="等线" w:hAnsi="Times New Roman" w:cs="Times New Roman" w:hint="eastAsia"/>
          <w:szCs w:val="21"/>
        </w:rPr>
        <w:t xml:space="preserve"> </w:t>
      </w:r>
      <w:r w:rsidRPr="00584E39">
        <w:rPr>
          <w:rFonts w:ascii="Times New Roman" w:eastAsia="等线" w:hAnsi="Times New Roman" w:cs="Times New Roman"/>
          <w:szCs w:val="21"/>
        </w:rPr>
        <w:t>in Aβ-PET Positivity Inciden</w:t>
      </w:r>
      <w:r w:rsidRPr="00584E39">
        <w:rPr>
          <w:rFonts w:ascii="Times New Roman" w:eastAsia="等线" w:hAnsi="Times New Roman" w:cs="Times New Roman" w:hint="eastAsia"/>
          <w:szCs w:val="21"/>
        </w:rPr>
        <w:t>t</w:t>
      </w:r>
    </w:p>
    <w:p w14:paraId="75842712" w14:textId="55D07EF9" w:rsidR="00876036" w:rsidRPr="00584E39" w:rsidRDefault="00876036" w:rsidP="00C72FC0">
      <w:pPr>
        <w:spacing w:beforeLines="50" w:before="156" w:afterLines="50" w:after="156" w:line="360" w:lineRule="auto"/>
        <w:jc w:val="left"/>
        <w:rPr>
          <w:rFonts w:ascii="Times New Roman" w:eastAsia="等线" w:hAnsi="Times New Roman" w:cs="Times New Roman"/>
          <w:szCs w:val="21"/>
        </w:rPr>
      </w:pPr>
      <w:r w:rsidRPr="00584E39">
        <w:rPr>
          <w:rFonts w:ascii="Times New Roman" w:eastAsia="等线" w:hAnsi="Times New Roman" w:cs="Times New Roman"/>
          <w:b/>
          <w:bCs/>
          <w:szCs w:val="21"/>
        </w:rPr>
        <w:t xml:space="preserve">(A and B) </w:t>
      </w:r>
      <w:r w:rsidRPr="00584E39">
        <w:rPr>
          <w:rFonts w:ascii="Times New Roman" w:eastAsia="等线" w:hAnsi="Times New Roman" w:cs="Times New Roman"/>
          <w:szCs w:val="21"/>
        </w:rPr>
        <w:t xml:space="preserve">ROC analysis was conducted to evaluate the predictive performance of Aβ42 alone and </w:t>
      </w:r>
      <w:r w:rsidR="00850F52" w:rsidRPr="00584E39">
        <w:rPr>
          <w:rFonts w:ascii="Times New Roman" w:eastAsia="等线" w:hAnsi="Times New Roman" w:cs="Times New Roman"/>
          <w:szCs w:val="21"/>
        </w:rPr>
        <w:t xml:space="preserve">its </w:t>
      </w:r>
      <w:r w:rsidRPr="00584E39">
        <w:rPr>
          <w:rFonts w:ascii="Times New Roman" w:eastAsia="等线" w:hAnsi="Times New Roman" w:cs="Times New Roman"/>
          <w:szCs w:val="21"/>
        </w:rPr>
        <w:t>combination with different hub proteins for Aβ-PET positivity incident</w:t>
      </w:r>
      <w:r w:rsidRPr="00584E39">
        <w:rPr>
          <w:rFonts w:ascii="Times New Roman" w:eastAsia="等线" w:hAnsi="Times New Roman" w:cs="Times New Roman" w:hint="eastAsia"/>
          <w:szCs w:val="21"/>
        </w:rPr>
        <w:t xml:space="preserve"> in the training and testing sets</w:t>
      </w:r>
      <w:r w:rsidRPr="00584E39">
        <w:rPr>
          <w:rFonts w:ascii="Times New Roman" w:eastAsia="等线" w:hAnsi="Times New Roman" w:cs="Times New Roman"/>
          <w:szCs w:val="21"/>
        </w:rPr>
        <w:t>. The</w:t>
      </w:r>
      <w:r w:rsidRPr="00584E39">
        <w:rPr>
          <w:rFonts w:ascii="Times New Roman" w:eastAsia="等线" w:hAnsi="Times New Roman" w:cs="Times New Roman" w:hint="eastAsia"/>
          <w:i/>
          <w:iCs/>
          <w:szCs w:val="21"/>
        </w:rPr>
        <w:t xml:space="preserve"> P</w:t>
      </w:r>
      <w:r w:rsidRPr="00584E39">
        <w:rPr>
          <w:rFonts w:ascii="Times New Roman" w:eastAsia="等线" w:hAnsi="Times New Roman" w:cs="Times New Roman" w:hint="eastAsia"/>
          <w:szCs w:val="21"/>
        </w:rPr>
        <w:t>-value</w:t>
      </w:r>
      <w:r w:rsidRPr="00584E39">
        <w:rPr>
          <w:rFonts w:ascii="Times New Roman" w:eastAsia="等线" w:hAnsi="Times New Roman" w:cs="Times New Roman"/>
          <w:szCs w:val="21"/>
        </w:rPr>
        <w:t xml:space="preserve"> associated with Aβ42 + SMOC1 indicate</w:t>
      </w:r>
      <w:r w:rsidR="000532D2" w:rsidRPr="00584E39">
        <w:rPr>
          <w:rFonts w:ascii="Times New Roman" w:eastAsia="等线" w:hAnsi="Times New Roman" w:cs="Times New Roman" w:hint="eastAsia"/>
          <w:szCs w:val="21"/>
        </w:rPr>
        <w:t>d</w:t>
      </w:r>
      <w:r w:rsidRPr="00584E39">
        <w:rPr>
          <w:rFonts w:ascii="Times New Roman" w:eastAsia="等线" w:hAnsi="Times New Roman" w:cs="Times New Roman"/>
          <w:szCs w:val="21"/>
        </w:rPr>
        <w:t xml:space="preserve"> </w:t>
      </w:r>
      <w:r w:rsidR="007F6850" w:rsidRPr="00584E39">
        <w:rPr>
          <w:rFonts w:ascii="Times New Roman" w:eastAsia="等线" w:hAnsi="Times New Roman" w:cs="Times New Roman"/>
          <w:szCs w:val="21"/>
        </w:rPr>
        <w:t xml:space="preserve">the significance of </w:t>
      </w:r>
      <w:r w:rsidRPr="00584E39">
        <w:rPr>
          <w:rFonts w:ascii="Times New Roman" w:eastAsia="等线" w:hAnsi="Times New Roman" w:cs="Times New Roman"/>
          <w:szCs w:val="21"/>
        </w:rPr>
        <w:t>the comparison using DeLong’s test between the AUCs of Aβ42 alone and the combined Aβ42 and SMOC1.</w:t>
      </w:r>
      <w:r w:rsidR="007F6850" w:rsidRPr="00584E39">
        <w:rPr>
          <w:rFonts w:ascii="Times New Roman" w:eastAsia="等线" w:hAnsi="Times New Roman" w:cs="Times New Roman"/>
          <w:szCs w:val="21"/>
        </w:rPr>
        <w:t xml:space="preserve"> </w:t>
      </w:r>
      <w:r w:rsidRPr="00584E39">
        <w:rPr>
          <w:rFonts w:ascii="Times New Roman" w:eastAsia="等线" w:hAnsi="Times New Roman" w:cs="Times New Roman" w:hint="eastAsia"/>
          <w:szCs w:val="21"/>
        </w:rPr>
        <w:t>T</w:t>
      </w:r>
      <w:r w:rsidRPr="00584E39">
        <w:rPr>
          <w:rFonts w:ascii="Times New Roman" w:eastAsia="等线" w:hAnsi="Times New Roman" w:cs="Times New Roman"/>
          <w:szCs w:val="21"/>
        </w:rPr>
        <w:t>he</w:t>
      </w:r>
      <w:r w:rsidRPr="00584E39">
        <w:rPr>
          <w:rFonts w:ascii="Times New Roman" w:eastAsia="等线" w:hAnsi="Times New Roman" w:cs="Times New Roman" w:hint="eastAsia"/>
          <w:i/>
          <w:iCs/>
          <w:szCs w:val="21"/>
        </w:rPr>
        <w:t xml:space="preserve"> P</w:t>
      </w:r>
      <w:r w:rsidRPr="00584E39">
        <w:rPr>
          <w:rFonts w:ascii="Times New Roman" w:eastAsia="等线" w:hAnsi="Times New Roman" w:cs="Times New Roman" w:hint="eastAsia"/>
          <w:szCs w:val="21"/>
        </w:rPr>
        <w:t>-value</w:t>
      </w:r>
      <w:r w:rsidRPr="00584E39">
        <w:rPr>
          <w:rFonts w:ascii="Times New Roman" w:eastAsia="等线" w:hAnsi="Times New Roman" w:cs="Times New Roman"/>
          <w:szCs w:val="21"/>
        </w:rPr>
        <w:t>s for Aβ42 + SMOC1 + CHI3L1, Aβ42 + SMOC1 + APOE, and Aβ42 + SMOC1 + CHI3L1 + APOE reflect</w:t>
      </w:r>
      <w:r w:rsidR="000532D2" w:rsidRPr="00584E39">
        <w:rPr>
          <w:rFonts w:ascii="Times New Roman" w:eastAsia="等线" w:hAnsi="Times New Roman" w:cs="Times New Roman" w:hint="eastAsia"/>
          <w:szCs w:val="21"/>
        </w:rPr>
        <w:t>ed</w:t>
      </w:r>
      <w:r w:rsidRPr="00584E39">
        <w:rPr>
          <w:rFonts w:ascii="Times New Roman" w:eastAsia="等线" w:hAnsi="Times New Roman" w:cs="Times New Roman"/>
          <w:szCs w:val="21"/>
        </w:rPr>
        <w:t xml:space="preserve"> the significance of comparing the AUCs of these combinations with the AUC of Aβ42 + SMOC1. </w:t>
      </w:r>
    </w:p>
    <w:bookmarkEnd w:id="0"/>
    <w:bookmarkEnd w:id="2"/>
    <w:p w14:paraId="5E85EB25" w14:textId="2BE50B99" w:rsidR="007E03C0" w:rsidRPr="00584E39" w:rsidRDefault="00C72FC0" w:rsidP="005B3A74">
      <w:pPr>
        <w:jc w:val="center"/>
      </w:pPr>
      <w:r w:rsidRPr="00584E39">
        <w:br w:type="column"/>
      </w:r>
      <w:r w:rsidR="00C2132C" w:rsidRPr="00584E39">
        <w:rPr>
          <w:noProof/>
        </w:rPr>
        <w:lastRenderedPageBreak/>
        <w:drawing>
          <wp:inline distT="0" distB="0" distL="0" distR="0" wp14:anchorId="0CFAA78E" wp14:editId="50114989">
            <wp:extent cx="4320000" cy="3491471"/>
            <wp:effectExtent l="0" t="0" r="0" b="0"/>
            <wp:docPr id="16069264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926457" name="图片 16069264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49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50716" w14:textId="4E7BB781" w:rsidR="005B3A74" w:rsidRPr="00584E39" w:rsidRDefault="005B3A74" w:rsidP="005B3A74">
      <w:pPr>
        <w:spacing w:beforeLines="50" w:before="156" w:afterLines="50" w:after="156" w:line="360" w:lineRule="auto"/>
        <w:rPr>
          <w:rFonts w:ascii="Times New Roman" w:eastAsia="等线" w:hAnsi="Times New Roman" w:cs="Times New Roman"/>
          <w:szCs w:val="21"/>
        </w:rPr>
      </w:pPr>
      <w:bookmarkStart w:id="3" w:name="_Hlk167296232"/>
      <w:r w:rsidRPr="00584E39">
        <w:rPr>
          <w:rFonts w:ascii="Times New Roman" w:eastAsia="等线" w:hAnsi="Times New Roman" w:cs="Times New Roman"/>
          <w:b/>
          <w:bCs/>
          <w:szCs w:val="21"/>
        </w:rPr>
        <w:t xml:space="preserve">Supplementary Figure </w:t>
      </w:r>
      <w:r w:rsidR="00C72FC0" w:rsidRPr="00584E39">
        <w:rPr>
          <w:rFonts w:ascii="Times New Roman" w:eastAsia="等线" w:hAnsi="Times New Roman" w:cs="Times New Roman" w:hint="eastAsia"/>
          <w:b/>
          <w:bCs/>
          <w:szCs w:val="21"/>
        </w:rPr>
        <w:t>2</w:t>
      </w:r>
      <w:r w:rsidRPr="00584E39">
        <w:rPr>
          <w:rFonts w:ascii="Times New Roman" w:eastAsia="等线" w:hAnsi="Times New Roman" w:cs="Times New Roman"/>
          <w:b/>
          <w:bCs/>
          <w:szCs w:val="21"/>
        </w:rPr>
        <w:t xml:space="preserve"> </w:t>
      </w:r>
      <w:r w:rsidRPr="00584E39">
        <w:rPr>
          <w:rFonts w:ascii="Times New Roman" w:eastAsia="等线" w:hAnsi="Times New Roman" w:cs="Times New Roman"/>
          <w:szCs w:val="21"/>
        </w:rPr>
        <w:t xml:space="preserve">Predictive Performance Comparison </w:t>
      </w:r>
      <w:r w:rsidR="00C2132C" w:rsidRPr="00584E39">
        <w:rPr>
          <w:rFonts w:ascii="Times New Roman" w:eastAsia="等线" w:hAnsi="Times New Roman" w:cs="Times New Roman" w:hint="eastAsia"/>
          <w:szCs w:val="21"/>
        </w:rPr>
        <w:t>B</w:t>
      </w:r>
      <w:r w:rsidRPr="00584E39">
        <w:rPr>
          <w:rFonts w:ascii="Times New Roman" w:eastAsia="等线" w:hAnsi="Times New Roman" w:cs="Times New Roman"/>
          <w:szCs w:val="21"/>
        </w:rPr>
        <w:t xml:space="preserve">etween Aβ42 and </w:t>
      </w:r>
      <w:r w:rsidR="002158B0" w:rsidRPr="00584E39">
        <w:rPr>
          <w:rFonts w:ascii="Times New Roman" w:eastAsia="等线" w:hAnsi="Times New Roman" w:cs="Times New Roman"/>
          <w:szCs w:val="21"/>
        </w:rPr>
        <w:t xml:space="preserve">the </w:t>
      </w:r>
      <w:r w:rsidR="002158B0" w:rsidRPr="00584E39">
        <w:rPr>
          <w:rFonts w:ascii="Times New Roman" w:eastAsia="等线" w:hAnsi="Times New Roman" w:cs="Times New Roman" w:hint="eastAsia"/>
          <w:szCs w:val="21"/>
        </w:rPr>
        <w:t>C</w:t>
      </w:r>
      <w:r w:rsidR="002158B0" w:rsidRPr="00584E39">
        <w:rPr>
          <w:rFonts w:ascii="Times New Roman" w:eastAsia="等线" w:hAnsi="Times New Roman" w:cs="Times New Roman"/>
          <w:szCs w:val="21"/>
        </w:rPr>
        <w:t>ombination of Aβ42 with SMOC1</w:t>
      </w:r>
      <w:r w:rsidRPr="00584E39">
        <w:rPr>
          <w:rFonts w:ascii="Times New Roman" w:eastAsia="等线" w:hAnsi="Times New Roman" w:cs="Times New Roman"/>
          <w:szCs w:val="21"/>
        </w:rPr>
        <w:t xml:space="preserve"> in Aβ-PET Positivity Inciden</w:t>
      </w:r>
      <w:r w:rsidR="00C72FC0" w:rsidRPr="00584E39">
        <w:rPr>
          <w:rFonts w:ascii="Times New Roman" w:eastAsia="等线" w:hAnsi="Times New Roman" w:cs="Times New Roman"/>
          <w:szCs w:val="21"/>
        </w:rPr>
        <w:t>t</w:t>
      </w:r>
      <w:r w:rsidRPr="00584E39">
        <w:rPr>
          <w:rFonts w:ascii="Times New Roman" w:eastAsia="等线" w:hAnsi="Times New Roman" w:cs="Times New Roman"/>
          <w:szCs w:val="21"/>
        </w:rPr>
        <w:t xml:space="preserve"> after Stratifying the Whole Cohort </w:t>
      </w:r>
      <w:r w:rsidR="002158B0" w:rsidRPr="00584E39">
        <w:rPr>
          <w:rFonts w:ascii="Times New Roman" w:eastAsia="等线" w:hAnsi="Times New Roman" w:cs="Times New Roman"/>
          <w:szCs w:val="21"/>
        </w:rPr>
        <w:t xml:space="preserve">into </w:t>
      </w:r>
      <w:r w:rsidRPr="00584E39">
        <w:rPr>
          <w:rFonts w:ascii="Times New Roman" w:eastAsia="等线" w:hAnsi="Times New Roman" w:cs="Times New Roman"/>
          <w:szCs w:val="21"/>
        </w:rPr>
        <w:t xml:space="preserve">CN and MCI </w:t>
      </w:r>
      <w:r w:rsidR="002158B0" w:rsidRPr="00584E39">
        <w:rPr>
          <w:rFonts w:ascii="Times New Roman" w:eastAsia="等线" w:hAnsi="Times New Roman" w:cs="Times New Roman" w:hint="eastAsia"/>
          <w:szCs w:val="21"/>
        </w:rPr>
        <w:t>Subgroups</w:t>
      </w:r>
    </w:p>
    <w:p w14:paraId="32D75B8C" w14:textId="3BCD45D9" w:rsidR="005B3A74" w:rsidRPr="002158B0" w:rsidRDefault="005B3A74" w:rsidP="002158B0">
      <w:pPr>
        <w:spacing w:beforeLines="50" w:before="156" w:afterLines="50" w:after="156" w:line="360" w:lineRule="auto"/>
        <w:jc w:val="left"/>
        <w:rPr>
          <w:rFonts w:ascii="Times New Roman" w:eastAsia="等线" w:hAnsi="Times New Roman" w:cs="Times New Roman"/>
          <w:szCs w:val="21"/>
        </w:rPr>
      </w:pPr>
      <w:r w:rsidRPr="00584E39">
        <w:rPr>
          <w:rFonts w:ascii="Times New Roman" w:eastAsia="等线" w:hAnsi="Times New Roman" w:cs="Times New Roman"/>
          <w:b/>
          <w:bCs/>
          <w:szCs w:val="21"/>
        </w:rPr>
        <w:t>(A and B)</w:t>
      </w:r>
      <w:r w:rsidRPr="00584E39">
        <w:rPr>
          <w:rFonts w:ascii="Times New Roman" w:eastAsia="等线" w:hAnsi="Times New Roman" w:cs="Times New Roman"/>
          <w:szCs w:val="21"/>
        </w:rPr>
        <w:t xml:space="preserve"> ROC analysis of Aβ42 and </w:t>
      </w:r>
      <w:r w:rsidR="002158B0" w:rsidRPr="00584E39">
        <w:rPr>
          <w:rFonts w:ascii="Times New Roman" w:eastAsia="等线" w:hAnsi="Times New Roman" w:cs="Times New Roman"/>
          <w:szCs w:val="21"/>
        </w:rPr>
        <w:t xml:space="preserve">the </w:t>
      </w:r>
      <w:r w:rsidR="002158B0" w:rsidRPr="00584E39">
        <w:rPr>
          <w:rFonts w:ascii="Times New Roman" w:eastAsia="等线" w:hAnsi="Times New Roman" w:cs="Times New Roman" w:hint="eastAsia"/>
          <w:szCs w:val="21"/>
        </w:rPr>
        <w:t>c</w:t>
      </w:r>
      <w:r w:rsidR="002158B0" w:rsidRPr="00584E39">
        <w:rPr>
          <w:rFonts w:ascii="Times New Roman" w:eastAsia="等线" w:hAnsi="Times New Roman" w:cs="Times New Roman"/>
          <w:szCs w:val="21"/>
        </w:rPr>
        <w:t>ombination of Aβ42 with SMOC1</w:t>
      </w:r>
      <w:r w:rsidRPr="00584E39">
        <w:rPr>
          <w:rFonts w:ascii="Times New Roman" w:eastAsia="等线" w:hAnsi="Times New Roman" w:cs="Times New Roman"/>
          <w:szCs w:val="21"/>
        </w:rPr>
        <w:t xml:space="preserve"> </w:t>
      </w:r>
      <w:r w:rsidR="00404D08" w:rsidRPr="00584E39">
        <w:rPr>
          <w:rFonts w:ascii="Times New Roman" w:eastAsia="等线" w:hAnsi="Times New Roman" w:cs="Times New Roman"/>
          <w:szCs w:val="21"/>
        </w:rPr>
        <w:t xml:space="preserve">for </w:t>
      </w:r>
      <w:r w:rsidRPr="00584E39">
        <w:rPr>
          <w:rFonts w:ascii="Times New Roman" w:eastAsia="等线" w:hAnsi="Times New Roman" w:cs="Times New Roman"/>
          <w:szCs w:val="21"/>
        </w:rPr>
        <w:t>predicting Aβ-PET positivity inciden</w:t>
      </w:r>
      <w:r w:rsidR="00404D08" w:rsidRPr="00584E39">
        <w:rPr>
          <w:rFonts w:ascii="Times New Roman" w:eastAsia="等线" w:hAnsi="Times New Roman" w:cs="Times New Roman"/>
          <w:szCs w:val="21"/>
        </w:rPr>
        <w:t>t</w:t>
      </w:r>
      <w:r w:rsidRPr="00584E39">
        <w:rPr>
          <w:rFonts w:ascii="Times New Roman" w:eastAsia="等线" w:hAnsi="Times New Roman" w:cs="Times New Roman"/>
          <w:szCs w:val="21"/>
        </w:rPr>
        <w:t xml:space="preserve"> </w:t>
      </w:r>
      <w:r w:rsidR="002158B0" w:rsidRPr="00584E39">
        <w:rPr>
          <w:rFonts w:ascii="Times New Roman" w:eastAsia="等线" w:hAnsi="Times New Roman" w:cs="Times New Roman"/>
          <w:szCs w:val="21"/>
        </w:rPr>
        <w:t xml:space="preserve">within </w:t>
      </w:r>
      <w:r w:rsidRPr="00584E39">
        <w:rPr>
          <w:rFonts w:ascii="Times New Roman" w:eastAsia="等线" w:hAnsi="Times New Roman" w:cs="Times New Roman"/>
          <w:szCs w:val="21"/>
        </w:rPr>
        <w:t xml:space="preserve">the CN and MCI cohorts. </w:t>
      </w:r>
      <w:r w:rsidR="00780DBD" w:rsidRPr="00584E39">
        <w:rPr>
          <w:rFonts w:ascii="Times New Roman" w:eastAsia="等线" w:hAnsi="Times New Roman" w:cs="Times New Roman"/>
          <w:szCs w:val="21"/>
        </w:rPr>
        <w:t>The discriminative abilities of the combined protein profile and Aβ42 were compared directly using DeLong’s test</w:t>
      </w:r>
      <w:r w:rsidR="00C72FC0" w:rsidRPr="00584E39">
        <w:rPr>
          <w:rFonts w:ascii="Times New Roman" w:eastAsia="等线" w:hAnsi="Times New Roman" w:cs="Times New Roman" w:hint="eastAsia"/>
          <w:szCs w:val="21"/>
        </w:rPr>
        <w:t>.</w:t>
      </w:r>
      <w:r w:rsidR="00780DBD" w:rsidRPr="00584E39">
        <w:rPr>
          <w:rFonts w:ascii="Times New Roman" w:eastAsia="等线" w:hAnsi="Times New Roman" w:cs="Times New Roman"/>
          <w:szCs w:val="21"/>
        </w:rPr>
        <w:t xml:space="preserve"> </w:t>
      </w:r>
      <w:r w:rsidRPr="00584E39">
        <w:rPr>
          <w:rFonts w:ascii="Times New Roman" w:eastAsia="等线" w:hAnsi="Times New Roman" w:cs="Times New Roman"/>
          <w:b/>
          <w:bCs/>
          <w:szCs w:val="21"/>
        </w:rPr>
        <w:t xml:space="preserve">(C and D) </w:t>
      </w:r>
      <w:r w:rsidRPr="00584E39">
        <w:rPr>
          <w:rFonts w:ascii="Times New Roman" w:eastAsia="等线" w:hAnsi="Times New Roman" w:cs="Times New Roman"/>
          <w:szCs w:val="21"/>
        </w:rPr>
        <w:t>DCA curves compared the standardized net benefit between</w:t>
      </w:r>
      <w:r w:rsidRPr="00584E39">
        <w:rPr>
          <w:rFonts w:ascii="Times New Roman" w:eastAsia="等线" w:hAnsi="Times New Roman" w:cs="Times New Roman"/>
          <w:b/>
          <w:bCs/>
          <w:szCs w:val="21"/>
        </w:rPr>
        <w:t xml:space="preserve"> </w:t>
      </w:r>
      <w:r w:rsidRPr="00584E39">
        <w:rPr>
          <w:rFonts w:ascii="Times New Roman" w:eastAsia="等线" w:hAnsi="Times New Roman" w:cs="Times New Roman"/>
          <w:szCs w:val="21"/>
        </w:rPr>
        <w:t xml:space="preserve">Aβ42 and </w:t>
      </w:r>
      <w:r w:rsidR="002158B0" w:rsidRPr="00584E39">
        <w:rPr>
          <w:rFonts w:ascii="Times New Roman" w:eastAsia="等线" w:hAnsi="Times New Roman" w:cs="Times New Roman"/>
          <w:szCs w:val="21"/>
        </w:rPr>
        <w:t xml:space="preserve">the </w:t>
      </w:r>
      <w:r w:rsidR="002158B0" w:rsidRPr="00584E39">
        <w:rPr>
          <w:rFonts w:ascii="Times New Roman" w:eastAsia="等线" w:hAnsi="Times New Roman" w:cs="Times New Roman" w:hint="eastAsia"/>
          <w:szCs w:val="21"/>
        </w:rPr>
        <w:t>c</w:t>
      </w:r>
      <w:r w:rsidR="002158B0" w:rsidRPr="00584E39">
        <w:rPr>
          <w:rFonts w:ascii="Times New Roman" w:eastAsia="等线" w:hAnsi="Times New Roman" w:cs="Times New Roman"/>
          <w:szCs w:val="21"/>
        </w:rPr>
        <w:t>ombination of Aβ42 with SMOC1</w:t>
      </w:r>
      <w:r w:rsidRPr="00584E39">
        <w:rPr>
          <w:rFonts w:ascii="Times New Roman" w:eastAsia="等线" w:hAnsi="Times New Roman" w:cs="Times New Roman"/>
          <w:szCs w:val="21"/>
        </w:rPr>
        <w:t xml:space="preserve"> </w:t>
      </w:r>
      <w:r w:rsidR="002158B0" w:rsidRPr="00584E39">
        <w:rPr>
          <w:rFonts w:ascii="Times New Roman" w:eastAsia="等线" w:hAnsi="Times New Roman" w:cs="Times New Roman" w:hint="eastAsia"/>
          <w:szCs w:val="21"/>
        </w:rPr>
        <w:t xml:space="preserve">for </w:t>
      </w:r>
      <w:r w:rsidRPr="00584E39">
        <w:rPr>
          <w:rFonts w:ascii="Times New Roman" w:eastAsia="等线" w:hAnsi="Times New Roman" w:cs="Times New Roman"/>
          <w:szCs w:val="21"/>
        </w:rPr>
        <w:t>predicting Aβ-PET positivity inciden</w:t>
      </w:r>
      <w:r w:rsidR="00404D08" w:rsidRPr="00584E39">
        <w:rPr>
          <w:rFonts w:ascii="Times New Roman" w:eastAsia="等线" w:hAnsi="Times New Roman" w:cs="Times New Roman"/>
          <w:szCs w:val="21"/>
        </w:rPr>
        <w:t>t</w:t>
      </w:r>
      <w:r w:rsidRPr="00584E39">
        <w:rPr>
          <w:rFonts w:ascii="Times New Roman" w:eastAsia="等线" w:hAnsi="Times New Roman" w:cs="Times New Roman"/>
          <w:szCs w:val="21"/>
        </w:rPr>
        <w:t xml:space="preserve"> </w:t>
      </w:r>
      <w:r w:rsidR="002158B0" w:rsidRPr="00584E39">
        <w:rPr>
          <w:rFonts w:ascii="Times New Roman" w:eastAsia="等线" w:hAnsi="Times New Roman" w:cs="Times New Roman"/>
          <w:szCs w:val="21"/>
        </w:rPr>
        <w:t xml:space="preserve">within </w:t>
      </w:r>
      <w:r w:rsidRPr="00584E39">
        <w:rPr>
          <w:rFonts w:ascii="Times New Roman" w:eastAsia="等线" w:hAnsi="Times New Roman" w:cs="Times New Roman"/>
          <w:szCs w:val="21"/>
        </w:rPr>
        <w:t>the CN and MCI cohorts.</w:t>
      </w:r>
      <w:bookmarkEnd w:id="1"/>
      <w:bookmarkEnd w:id="3"/>
    </w:p>
    <w:sectPr w:rsidR="005B3A74" w:rsidRPr="0021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05D06" w14:textId="77777777" w:rsidR="00147F6F" w:rsidRDefault="00147F6F" w:rsidP="007A3D2A">
      <w:r>
        <w:separator/>
      </w:r>
    </w:p>
  </w:endnote>
  <w:endnote w:type="continuationSeparator" w:id="0">
    <w:p w14:paraId="741927EE" w14:textId="77777777" w:rsidR="00147F6F" w:rsidRDefault="00147F6F" w:rsidP="007A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408D0" w14:textId="77777777" w:rsidR="00147F6F" w:rsidRDefault="00147F6F" w:rsidP="007A3D2A">
      <w:r>
        <w:separator/>
      </w:r>
    </w:p>
  </w:footnote>
  <w:footnote w:type="continuationSeparator" w:id="0">
    <w:p w14:paraId="2A49FED2" w14:textId="77777777" w:rsidR="00147F6F" w:rsidRDefault="00147F6F" w:rsidP="007A3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74"/>
    <w:rsid w:val="00050134"/>
    <w:rsid w:val="000532D2"/>
    <w:rsid w:val="000843FE"/>
    <w:rsid w:val="00147F6F"/>
    <w:rsid w:val="001547CA"/>
    <w:rsid w:val="001964F2"/>
    <w:rsid w:val="001F7477"/>
    <w:rsid w:val="002158B0"/>
    <w:rsid w:val="00227C83"/>
    <w:rsid w:val="002502D5"/>
    <w:rsid w:val="0026239F"/>
    <w:rsid w:val="002A0BD2"/>
    <w:rsid w:val="003539E7"/>
    <w:rsid w:val="00404D08"/>
    <w:rsid w:val="00482A50"/>
    <w:rsid w:val="004C0F58"/>
    <w:rsid w:val="004D55CF"/>
    <w:rsid w:val="00523EBF"/>
    <w:rsid w:val="0057366F"/>
    <w:rsid w:val="00584E39"/>
    <w:rsid w:val="005B3A74"/>
    <w:rsid w:val="005B4D37"/>
    <w:rsid w:val="005B505C"/>
    <w:rsid w:val="00660322"/>
    <w:rsid w:val="007007E8"/>
    <w:rsid w:val="00780DBD"/>
    <w:rsid w:val="007A3D2A"/>
    <w:rsid w:val="007D6B87"/>
    <w:rsid w:val="007E03C0"/>
    <w:rsid w:val="007F6850"/>
    <w:rsid w:val="00841822"/>
    <w:rsid w:val="00850F52"/>
    <w:rsid w:val="00876036"/>
    <w:rsid w:val="00A412BD"/>
    <w:rsid w:val="00AD729E"/>
    <w:rsid w:val="00AF61C5"/>
    <w:rsid w:val="00B779DC"/>
    <w:rsid w:val="00BE0828"/>
    <w:rsid w:val="00C2132C"/>
    <w:rsid w:val="00C72FC0"/>
    <w:rsid w:val="00E43F5F"/>
    <w:rsid w:val="00E4729C"/>
    <w:rsid w:val="00F8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174A5B"/>
  <w14:defaultImageDpi w14:val="32767"/>
  <w15:chartTrackingRefBased/>
  <w15:docId w15:val="{AACDA804-F9AF-4C17-9642-69DD83BC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D2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A3D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Revision"/>
    <w:hidden/>
    <w:uiPriority w:val="99"/>
    <w:semiHidden/>
    <w:rsid w:val="0085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1147</Characters>
  <Application>Microsoft Office Word</Application>
  <DocSecurity>0</DocSecurity>
  <Lines>20</Lines>
  <Paragraphs>4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fanwei Meng</dc:creator>
  <cp:keywords/>
  <dc:description/>
  <cp:lastModifiedBy>fanwei Meng</cp:lastModifiedBy>
  <cp:revision>6</cp:revision>
  <dcterms:created xsi:type="dcterms:W3CDTF">2024-06-03T16:26:00Z</dcterms:created>
  <dcterms:modified xsi:type="dcterms:W3CDTF">2024-06-06T10:50:00Z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7f743fcabcb100dbb1a2f707bcf41535b7bc4b3b1ec0b7ad60d0327efed9ef7c</vt:lpwstr>
  </property>
</Properties>
</file>